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828F3" w14:textId="77777777" w:rsidR="00CE7E3B" w:rsidRPr="00B32193" w:rsidRDefault="00CE7E3B" w:rsidP="00CE7E3B">
      <w:pPr>
        <w:pStyle w:val="KeinLeerraum"/>
        <w:jc w:val="center"/>
        <w:rPr>
          <w:b/>
          <w:bCs/>
          <w:smallCaps/>
          <w:sz w:val="40"/>
          <w:szCs w:val="40"/>
          <w:lang w:val="en-GB"/>
        </w:rPr>
      </w:pPr>
      <w:r w:rsidRPr="00B32193">
        <w:rPr>
          <w:b/>
          <w:bCs/>
          <w:smallCaps/>
          <w:sz w:val="40"/>
          <w:szCs w:val="40"/>
          <w:lang w:val="en-GB"/>
        </w:rPr>
        <w:t xml:space="preserve">Certificate of </w:t>
      </w:r>
      <w:r>
        <w:rPr>
          <w:b/>
          <w:bCs/>
          <w:smallCaps/>
          <w:sz w:val="40"/>
          <w:szCs w:val="40"/>
          <w:lang w:val="en-GB"/>
        </w:rPr>
        <w:t>Completion</w:t>
      </w:r>
    </w:p>
    <w:p w14:paraId="29975CCF" w14:textId="77777777" w:rsidR="007F2A5F" w:rsidRPr="00CE7E3B" w:rsidRDefault="007F2A5F" w:rsidP="007F2A5F">
      <w:pPr>
        <w:pStyle w:val="KeinLeerraum"/>
        <w:jc w:val="center"/>
        <w:rPr>
          <w:sz w:val="20"/>
          <w:szCs w:val="20"/>
          <w:lang w:val="en-GB"/>
        </w:rPr>
      </w:pPr>
    </w:p>
    <w:p w14:paraId="5127FED0" w14:textId="77777777" w:rsidR="007F2A5F" w:rsidRPr="00B32193" w:rsidRDefault="007F2A5F" w:rsidP="007F2A5F">
      <w:pPr>
        <w:pStyle w:val="KeinLeerraum"/>
        <w:jc w:val="center"/>
        <w:rPr>
          <w:sz w:val="20"/>
          <w:szCs w:val="20"/>
          <w:lang w:val="en-GB"/>
        </w:rPr>
      </w:pPr>
      <w:r w:rsidRPr="00B32193">
        <w:rPr>
          <w:sz w:val="20"/>
          <w:szCs w:val="20"/>
          <w:lang w:val="en-GB"/>
        </w:rPr>
        <w:t>This is to certify that</w:t>
      </w:r>
    </w:p>
    <w:p w14:paraId="0667604F" w14:textId="77777777" w:rsidR="007F2A5F" w:rsidRPr="00B32193" w:rsidRDefault="007F2A5F" w:rsidP="007F2A5F">
      <w:pPr>
        <w:pStyle w:val="KeinLeerraum"/>
        <w:jc w:val="center"/>
        <w:rPr>
          <w:sz w:val="20"/>
          <w:szCs w:val="20"/>
          <w:lang w:val="en-GB"/>
        </w:rPr>
      </w:pPr>
    </w:p>
    <w:p w14:paraId="13324893" w14:textId="64C83DF3" w:rsidR="00B32193" w:rsidRPr="00B32193" w:rsidRDefault="00B32193" w:rsidP="00DE5F5A">
      <w:pPr>
        <w:pStyle w:val="KeinLeerraum"/>
        <w:jc w:val="center"/>
        <w:rPr>
          <w:sz w:val="20"/>
          <w:szCs w:val="20"/>
          <w:lang w:val="en-GB"/>
        </w:rPr>
      </w:pPr>
      <w:r w:rsidRPr="00B32193">
        <w:rPr>
          <w:sz w:val="20"/>
          <w:szCs w:val="20"/>
          <w:lang w:val="en-GB"/>
        </w:rPr>
        <w:t>____________________________________</w:t>
      </w:r>
      <w:r w:rsidR="00882150">
        <w:rPr>
          <w:sz w:val="20"/>
          <w:szCs w:val="20"/>
          <w:lang w:val="en-GB"/>
        </w:rPr>
        <w:t>_______________________________</w:t>
      </w:r>
      <w:r w:rsidRPr="00B32193">
        <w:rPr>
          <w:sz w:val="20"/>
          <w:szCs w:val="20"/>
          <w:lang w:val="en-GB"/>
        </w:rPr>
        <w:t>___________________</w:t>
      </w:r>
    </w:p>
    <w:p w14:paraId="46BB075F" w14:textId="5C0FCA14" w:rsidR="00DE5F5A" w:rsidRPr="00B32193" w:rsidRDefault="00882150" w:rsidP="00DE5F5A">
      <w:pPr>
        <w:pStyle w:val="KeinLeerraum"/>
        <w:jc w:val="center"/>
        <w:rPr>
          <w:sz w:val="16"/>
          <w:szCs w:val="16"/>
          <w:lang w:val="en-GB"/>
        </w:rPr>
      </w:pPr>
      <w:r>
        <w:rPr>
          <w:sz w:val="16"/>
          <w:szCs w:val="16"/>
          <w:lang w:val="en-GB"/>
        </w:rPr>
        <w:t xml:space="preserve">Title (e.g. Mr/Mrs/Ms/Miss/ Dr), </w:t>
      </w:r>
      <w:r w:rsidR="00DE5F5A" w:rsidRPr="00B32193">
        <w:rPr>
          <w:sz w:val="16"/>
          <w:szCs w:val="16"/>
          <w:lang w:val="en-GB"/>
        </w:rPr>
        <w:t xml:space="preserve">First </w:t>
      </w:r>
      <w:r>
        <w:rPr>
          <w:sz w:val="16"/>
          <w:szCs w:val="16"/>
          <w:lang w:val="en-GB"/>
        </w:rPr>
        <w:t xml:space="preserve">Name </w:t>
      </w:r>
      <w:r w:rsidR="00DE5F5A" w:rsidRPr="00B32193">
        <w:rPr>
          <w:sz w:val="16"/>
          <w:szCs w:val="16"/>
          <w:lang w:val="en-GB"/>
        </w:rPr>
        <w:t xml:space="preserve">and </w:t>
      </w:r>
      <w:r>
        <w:rPr>
          <w:sz w:val="16"/>
          <w:szCs w:val="16"/>
          <w:lang w:val="en-GB"/>
        </w:rPr>
        <w:t xml:space="preserve">Family </w:t>
      </w:r>
      <w:r w:rsidR="00DE5F5A" w:rsidRPr="00B32193">
        <w:rPr>
          <w:sz w:val="16"/>
          <w:szCs w:val="16"/>
          <w:lang w:val="en-GB"/>
        </w:rPr>
        <w:t>Name of the Participant</w:t>
      </w:r>
    </w:p>
    <w:p w14:paraId="1426BD0F" w14:textId="77777777" w:rsidR="00DE5F5A" w:rsidRPr="00CE7E3B" w:rsidRDefault="00DE5F5A" w:rsidP="007F2A5F">
      <w:pPr>
        <w:pStyle w:val="KeinLeerraum"/>
        <w:jc w:val="both"/>
        <w:rPr>
          <w:sz w:val="16"/>
          <w:szCs w:val="16"/>
          <w:lang w:val="en-GB"/>
        </w:rPr>
      </w:pPr>
    </w:p>
    <w:p w14:paraId="0AB86E7A" w14:textId="1A5DB1E0" w:rsidR="00DE5F5A" w:rsidRPr="00B32193" w:rsidRDefault="00FC6EAC" w:rsidP="00DE5F5A">
      <w:pPr>
        <w:pStyle w:val="KeinLeerraum"/>
        <w:jc w:val="center"/>
        <w:rPr>
          <w:sz w:val="20"/>
          <w:szCs w:val="20"/>
          <w:lang w:val="en-GB"/>
        </w:rPr>
      </w:pPr>
      <w:proofErr w:type="gramStart"/>
      <w:r w:rsidRPr="00B32193">
        <w:rPr>
          <w:sz w:val="20"/>
          <w:szCs w:val="20"/>
          <w:lang w:val="en-GB"/>
        </w:rPr>
        <w:t>s</w:t>
      </w:r>
      <w:r w:rsidR="008838AD" w:rsidRPr="00B32193">
        <w:rPr>
          <w:sz w:val="20"/>
          <w:szCs w:val="20"/>
          <w:lang w:val="en-GB"/>
        </w:rPr>
        <w:t>tudent</w:t>
      </w:r>
      <w:proofErr w:type="gramEnd"/>
      <w:r w:rsidR="008838AD" w:rsidRPr="00B32193">
        <w:rPr>
          <w:sz w:val="20"/>
          <w:szCs w:val="20"/>
          <w:lang w:val="en-GB"/>
        </w:rPr>
        <w:t xml:space="preserve"> of</w:t>
      </w:r>
    </w:p>
    <w:p w14:paraId="0CA50F6C" w14:textId="77777777" w:rsidR="00DE5F5A" w:rsidRPr="00B32193" w:rsidRDefault="00DE5F5A" w:rsidP="00DE5F5A">
      <w:pPr>
        <w:pStyle w:val="KeinLeerraum"/>
        <w:jc w:val="center"/>
        <w:rPr>
          <w:sz w:val="20"/>
          <w:szCs w:val="20"/>
          <w:lang w:val="en-GB"/>
        </w:rPr>
      </w:pPr>
    </w:p>
    <w:p w14:paraId="7CBA7DED" w14:textId="425D0BFA" w:rsidR="00DE5F5A" w:rsidRPr="00B32193" w:rsidRDefault="00DE5F5A" w:rsidP="00DE5F5A">
      <w:pPr>
        <w:pStyle w:val="KeinLeerraum"/>
        <w:jc w:val="center"/>
        <w:rPr>
          <w:sz w:val="20"/>
          <w:szCs w:val="20"/>
          <w:lang w:val="en-GB"/>
        </w:rPr>
      </w:pPr>
      <w:r w:rsidRPr="00B32193">
        <w:rPr>
          <w:sz w:val="20"/>
          <w:szCs w:val="20"/>
          <w:lang w:val="en-GB"/>
        </w:rPr>
        <w:t>__________________________________________________</w:t>
      </w:r>
      <w:r w:rsidR="00B32193" w:rsidRPr="00B32193">
        <w:rPr>
          <w:sz w:val="20"/>
          <w:szCs w:val="20"/>
          <w:lang w:val="en-GB"/>
        </w:rPr>
        <w:t>____</w:t>
      </w:r>
      <w:r w:rsidRPr="00B32193">
        <w:rPr>
          <w:sz w:val="20"/>
          <w:szCs w:val="20"/>
          <w:lang w:val="en-GB"/>
        </w:rPr>
        <w:t xml:space="preserve">_ </w:t>
      </w:r>
      <w:r w:rsidR="00FC6EAC" w:rsidRPr="00B32193">
        <w:rPr>
          <w:sz w:val="20"/>
          <w:szCs w:val="20"/>
          <w:lang w:val="en-GB"/>
        </w:rPr>
        <w:t>(</w:t>
      </w:r>
      <w:r w:rsidRPr="00B32193">
        <w:rPr>
          <w:sz w:val="20"/>
          <w:szCs w:val="20"/>
          <w:lang w:val="en-GB"/>
        </w:rPr>
        <w:t>___________</w:t>
      </w:r>
      <w:r w:rsidR="00FC6EAC" w:rsidRPr="00B32193">
        <w:rPr>
          <w:sz w:val="20"/>
          <w:szCs w:val="20"/>
          <w:lang w:val="en-GB"/>
        </w:rPr>
        <w:t>)</w:t>
      </w:r>
    </w:p>
    <w:p w14:paraId="334D47D9" w14:textId="6B07BC8D" w:rsidR="00DE5F5A" w:rsidRPr="00B32193" w:rsidRDefault="009D0F6F" w:rsidP="00B32193">
      <w:pPr>
        <w:pStyle w:val="KeinLeerraum"/>
        <w:jc w:val="center"/>
        <w:rPr>
          <w:sz w:val="16"/>
          <w:szCs w:val="16"/>
          <w:lang w:val="en-GB"/>
        </w:rPr>
      </w:pPr>
      <w:r>
        <w:rPr>
          <w:sz w:val="16"/>
          <w:szCs w:val="16"/>
          <w:lang w:val="en-GB"/>
        </w:rPr>
        <w:t>Study Course</w:t>
      </w:r>
      <w:r w:rsidR="00B32193" w:rsidRPr="00B32193">
        <w:rPr>
          <w:sz w:val="16"/>
          <w:szCs w:val="16"/>
          <w:lang w:val="en-GB"/>
        </w:rPr>
        <w:t xml:space="preserve"> (Type of </w:t>
      </w:r>
      <w:r w:rsidR="00CD0C22">
        <w:rPr>
          <w:sz w:val="16"/>
          <w:szCs w:val="16"/>
          <w:lang w:val="en-GB"/>
        </w:rPr>
        <w:t>D</w:t>
      </w:r>
      <w:r w:rsidR="00B32193" w:rsidRPr="00B32193">
        <w:rPr>
          <w:sz w:val="16"/>
          <w:szCs w:val="16"/>
          <w:lang w:val="en-GB"/>
        </w:rPr>
        <w:t>egree</w:t>
      </w:r>
      <w:r w:rsidR="00CD0C22">
        <w:rPr>
          <w:sz w:val="16"/>
          <w:szCs w:val="16"/>
          <w:lang w:val="en-GB"/>
        </w:rPr>
        <w:t xml:space="preserve"> Program</w:t>
      </w:r>
      <w:r w:rsidR="00B32193" w:rsidRPr="00B32193">
        <w:rPr>
          <w:sz w:val="16"/>
          <w:szCs w:val="16"/>
          <w:lang w:val="en-GB"/>
        </w:rPr>
        <w:t xml:space="preserve">, e.g. B.A., B.Sc., M.A., </w:t>
      </w:r>
      <w:proofErr w:type="spellStart"/>
      <w:r w:rsidR="00B32193" w:rsidRPr="00B32193">
        <w:rPr>
          <w:sz w:val="16"/>
          <w:szCs w:val="16"/>
          <w:lang w:val="en-GB"/>
        </w:rPr>
        <w:t>Ph.D</w:t>
      </w:r>
      <w:proofErr w:type="spellEnd"/>
      <w:r w:rsidR="00B32193" w:rsidRPr="00B32193">
        <w:rPr>
          <w:sz w:val="16"/>
          <w:szCs w:val="16"/>
          <w:lang w:val="en-GB"/>
        </w:rPr>
        <w:t>)</w:t>
      </w:r>
    </w:p>
    <w:p w14:paraId="36CA30B7" w14:textId="77777777" w:rsidR="00DE5F5A" w:rsidRPr="00B32193" w:rsidRDefault="00DE5F5A" w:rsidP="00DE5F5A">
      <w:pPr>
        <w:pStyle w:val="KeinLeerraum"/>
        <w:jc w:val="center"/>
        <w:rPr>
          <w:sz w:val="24"/>
          <w:szCs w:val="24"/>
          <w:lang w:val="en-GB"/>
        </w:rPr>
      </w:pPr>
    </w:p>
    <w:p w14:paraId="74A36686" w14:textId="30D8B390" w:rsidR="00DE5F5A" w:rsidRPr="00B32193" w:rsidRDefault="008838AD" w:rsidP="00DE5F5A">
      <w:pPr>
        <w:pStyle w:val="KeinLeerraum"/>
        <w:jc w:val="center"/>
        <w:rPr>
          <w:sz w:val="20"/>
          <w:szCs w:val="20"/>
          <w:lang w:val="en-GB"/>
        </w:rPr>
      </w:pPr>
      <w:proofErr w:type="gramStart"/>
      <w:r w:rsidRPr="00B32193">
        <w:rPr>
          <w:sz w:val="20"/>
          <w:szCs w:val="20"/>
          <w:lang w:val="en-GB"/>
        </w:rPr>
        <w:t>at</w:t>
      </w:r>
      <w:proofErr w:type="gramEnd"/>
      <w:r w:rsidRPr="00B32193">
        <w:rPr>
          <w:sz w:val="20"/>
          <w:szCs w:val="20"/>
          <w:lang w:val="en-GB"/>
        </w:rPr>
        <w:t xml:space="preserve"> the </w:t>
      </w:r>
      <w:r w:rsidR="00DE5F5A" w:rsidRPr="00B32193">
        <w:rPr>
          <w:i/>
          <w:sz w:val="20"/>
          <w:szCs w:val="20"/>
          <w:lang w:val="en-GB"/>
        </w:rPr>
        <w:t>_______________________________________________</w:t>
      </w:r>
      <w:r w:rsidR="00B660D5">
        <w:rPr>
          <w:i/>
          <w:sz w:val="20"/>
          <w:szCs w:val="20"/>
          <w:lang w:val="en-GB"/>
        </w:rPr>
        <w:softHyphen/>
        <w:t>________</w:t>
      </w:r>
      <w:r w:rsidR="00DE5F5A" w:rsidRPr="00B32193">
        <w:rPr>
          <w:i/>
          <w:sz w:val="20"/>
          <w:szCs w:val="20"/>
          <w:lang w:val="en-GB"/>
        </w:rPr>
        <w:t>___</w:t>
      </w:r>
      <w:r w:rsidRPr="00B32193">
        <w:rPr>
          <w:sz w:val="20"/>
          <w:szCs w:val="20"/>
          <w:lang w:val="en-GB"/>
        </w:rPr>
        <w:t xml:space="preserve"> </w:t>
      </w:r>
      <w:r w:rsidR="00030E3D" w:rsidRPr="00B32193">
        <w:rPr>
          <w:sz w:val="20"/>
          <w:szCs w:val="20"/>
          <w:lang w:val="en-GB"/>
        </w:rPr>
        <w:t>(</w:t>
      </w:r>
      <w:r w:rsidR="00DE5F5A" w:rsidRPr="00B32193">
        <w:rPr>
          <w:sz w:val="20"/>
          <w:szCs w:val="20"/>
          <w:lang w:val="en-GB"/>
        </w:rPr>
        <w:t>_______________</w:t>
      </w:r>
      <w:r w:rsidR="00B660D5">
        <w:rPr>
          <w:sz w:val="20"/>
          <w:szCs w:val="20"/>
          <w:lang w:val="en-GB"/>
        </w:rPr>
        <w:t>____</w:t>
      </w:r>
      <w:r w:rsidR="00DE5F5A" w:rsidRPr="00B32193">
        <w:rPr>
          <w:sz w:val="20"/>
          <w:szCs w:val="20"/>
          <w:lang w:val="en-GB"/>
        </w:rPr>
        <w:t>_____</w:t>
      </w:r>
      <w:r w:rsidR="00030E3D" w:rsidRPr="00B32193">
        <w:rPr>
          <w:sz w:val="20"/>
          <w:szCs w:val="20"/>
          <w:lang w:val="en-GB"/>
        </w:rPr>
        <w:t>,</w:t>
      </w:r>
      <w:r w:rsidR="00DE5F5A" w:rsidRPr="00B32193">
        <w:rPr>
          <w:sz w:val="20"/>
          <w:szCs w:val="20"/>
          <w:lang w:val="en-GB"/>
        </w:rPr>
        <w:t xml:space="preserve"> _________</w:t>
      </w:r>
      <w:r w:rsidR="00B660D5">
        <w:rPr>
          <w:sz w:val="20"/>
          <w:szCs w:val="20"/>
          <w:lang w:val="en-GB"/>
        </w:rPr>
        <w:t>___</w:t>
      </w:r>
      <w:r w:rsidR="00DE5F5A" w:rsidRPr="00B32193">
        <w:rPr>
          <w:sz w:val="20"/>
          <w:szCs w:val="20"/>
          <w:lang w:val="en-GB"/>
        </w:rPr>
        <w:t>___</w:t>
      </w:r>
      <w:r w:rsidR="00B660D5">
        <w:rPr>
          <w:sz w:val="20"/>
          <w:szCs w:val="20"/>
          <w:lang w:val="en-GB"/>
        </w:rPr>
        <w:t>_</w:t>
      </w:r>
      <w:r w:rsidR="00DE5F5A" w:rsidRPr="00B32193">
        <w:rPr>
          <w:sz w:val="20"/>
          <w:szCs w:val="20"/>
          <w:lang w:val="en-GB"/>
        </w:rPr>
        <w:t>________</w:t>
      </w:r>
      <w:r w:rsidR="00030E3D" w:rsidRPr="00B32193">
        <w:rPr>
          <w:sz w:val="20"/>
          <w:szCs w:val="20"/>
          <w:lang w:val="en-GB"/>
        </w:rPr>
        <w:t>)</w:t>
      </w:r>
    </w:p>
    <w:p w14:paraId="64A365DF" w14:textId="095FE722" w:rsidR="00B32193" w:rsidRPr="00B32193" w:rsidRDefault="00B32193" w:rsidP="00DE5F5A">
      <w:pPr>
        <w:pStyle w:val="KeinLeerraum"/>
        <w:jc w:val="center"/>
        <w:rPr>
          <w:sz w:val="16"/>
          <w:szCs w:val="16"/>
          <w:lang w:val="en-GB"/>
        </w:rPr>
      </w:pPr>
      <w:r w:rsidRPr="00B32193">
        <w:rPr>
          <w:sz w:val="16"/>
          <w:szCs w:val="16"/>
          <w:lang w:val="en-GB"/>
        </w:rPr>
        <w:t xml:space="preserve">Name of the </w:t>
      </w:r>
      <w:r w:rsidR="00882150">
        <w:rPr>
          <w:sz w:val="16"/>
          <w:szCs w:val="16"/>
          <w:lang w:val="en-GB"/>
        </w:rPr>
        <w:t>School/</w:t>
      </w:r>
      <w:r w:rsidRPr="00B32193">
        <w:rPr>
          <w:sz w:val="16"/>
          <w:szCs w:val="16"/>
          <w:lang w:val="en-GB"/>
        </w:rPr>
        <w:t>University (City, Country)</w:t>
      </w:r>
    </w:p>
    <w:p w14:paraId="5E1FADA1" w14:textId="77777777" w:rsidR="00B32193" w:rsidRPr="00B32193" w:rsidRDefault="00B32193" w:rsidP="00DE5F5A">
      <w:pPr>
        <w:pStyle w:val="KeinLeerraum"/>
        <w:jc w:val="center"/>
        <w:rPr>
          <w:sz w:val="16"/>
          <w:szCs w:val="16"/>
          <w:lang w:val="en-GB"/>
        </w:rPr>
      </w:pPr>
    </w:p>
    <w:p w14:paraId="7F090E22" w14:textId="666A9DC2" w:rsidR="00DE5F5A" w:rsidRPr="00B32193" w:rsidRDefault="007F2A5F" w:rsidP="00DE5F5A">
      <w:pPr>
        <w:pStyle w:val="KeinLeerraum"/>
        <w:jc w:val="center"/>
        <w:rPr>
          <w:sz w:val="20"/>
          <w:szCs w:val="20"/>
          <w:lang w:val="en-GB"/>
        </w:rPr>
      </w:pPr>
      <w:proofErr w:type="gramStart"/>
      <w:r w:rsidRPr="00B32193">
        <w:rPr>
          <w:sz w:val="20"/>
          <w:szCs w:val="20"/>
          <w:lang w:val="en-GB"/>
        </w:rPr>
        <w:t>has</w:t>
      </w:r>
      <w:proofErr w:type="gramEnd"/>
      <w:r w:rsidRPr="00B32193">
        <w:rPr>
          <w:sz w:val="20"/>
          <w:szCs w:val="20"/>
          <w:lang w:val="en-GB"/>
        </w:rPr>
        <w:t xml:space="preserve"> successfully </w:t>
      </w:r>
      <w:r w:rsidR="00FC6EAC" w:rsidRPr="00B32193">
        <w:rPr>
          <w:sz w:val="20"/>
          <w:szCs w:val="20"/>
          <w:lang w:val="en-GB"/>
        </w:rPr>
        <w:t>participated in</w:t>
      </w:r>
      <w:r w:rsidRPr="00B32193">
        <w:rPr>
          <w:sz w:val="20"/>
          <w:szCs w:val="20"/>
          <w:lang w:val="en-GB"/>
        </w:rPr>
        <w:t xml:space="preserve"> the intercultural </w:t>
      </w:r>
      <w:r w:rsidR="00FC6EAC" w:rsidRPr="00B32193">
        <w:rPr>
          <w:sz w:val="20"/>
          <w:szCs w:val="20"/>
          <w:lang w:val="en-GB"/>
        </w:rPr>
        <w:t xml:space="preserve">learning </w:t>
      </w:r>
      <w:r w:rsidR="004B4764">
        <w:rPr>
          <w:sz w:val="20"/>
          <w:szCs w:val="20"/>
          <w:lang w:val="en-GB"/>
        </w:rPr>
        <w:t>programme</w:t>
      </w:r>
      <w:r w:rsidR="00FC6EAC" w:rsidRPr="00B32193">
        <w:rPr>
          <w:sz w:val="20"/>
          <w:szCs w:val="20"/>
          <w:lang w:val="en-GB"/>
        </w:rPr>
        <w:t xml:space="preserve"> during his ERASMUS</w:t>
      </w:r>
      <w:r w:rsidRPr="00B32193">
        <w:rPr>
          <w:sz w:val="20"/>
          <w:szCs w:val="20"/>
          <w:lang w:val="en-GB"/>
        </w:rPr>
        <w:t>+ study abroad</w:t>
      </w:r>
    </w:p>
    <w:p w14:paraId="42E42C05" w14:textId="77777777" w:rsidR="00B32193" w:rsidRPr="00B32193" w:rsidRDefault="00B32193" w:rsidP="00DE5F5A">
      <w:pPr>
        <w:pStyle w:val="KeinLeerraum"/>
        <w:jc w:val="center"/>
        <w:rPr>
          <w:sz w:val="20"/>
          <w:szCs w:val="20"/>
          <w:lang w:val="en-GB"/>
        </w:rPr>
      </w:pPr>
    </w:p>
    <w:p w14:paraId="7587B299" w14:textId="77777777" w:rsidR="00B660D5" w:rsidRPr="00B32193" w:rsidRDefault="00B660D5" w:rsidP="00B660D5">
      <w:pPr>
        <w:pStyle w:val="KeinLeerraum"/>
        <w:jc w:val="center"/>
        <w:rPr>
          <w:sz w:val="20"/>
          <w:szCs w:val="20"/>
          <w:lang w:val="en-GB"/>
        </w:rPr>
      </w:pPr>
      <w:proofErr w:type="gramStart"/>
      <w:r w:rsidRPr="00B32193">
        <w:rPr>
          <w:sz w:val="20"/>
          <w:szCs w:val="20"/>
          <w:lang w:val="en-GB"/>
        </w:rPr>
        <w:t>at</w:t>
      </w:r>
      <w:proofErr w:type="gramEnd"/>
      <w:r w:rsidRPr="00B32193">
        <w:rPr>
          <w:sz w:val="20"/>
          <w:szCs w:val="20"/>
          <w:lang w:val="en-GB"/>
        </w:rPr>
        <w:t xml:space="preserve"> the </w:t>
      </w:r>
      <w:r w:rsidRPr="00B32193">
        <w:rPr>
          <w:i/>
          <w:sz w:val="20"/>
          <w:szCs w:val="20"/>
          <w:lang w:val="en-GB"/>
        </w:rPr>
        <w:t>_______________________________________________</w:t>
      </w:r>
      <w:r>
        <w:rPr>
          <w:i/>
          <w:sz w:val="20"/>
          <w:szCs w:val="20"/>
          <w:lang w:val="en-GB"/>
        </w:rPr>
        <w:softHyphen/>
        <w:t>________</w:t>
      </w:r>
      <w:r w:rsidRPr="00B32193">
        <w:rPr>
          <w:i/>
          <w:sz w:val="20"/>
          <w:szCs w:val="20"/>
          <w:lang w:val="en-GB"/>
        </w:rPr>
        <w:t>___</w:t>
      </w:r>
      <w:r w:rsidRPr="00B32193">
        <w:rPr>
          <w:sz w:val="20"/>
          <w:szCs w:val="20"/>
          <w:lang w:val="en-GB"/>
        </w:rPr>
        <w:t xml:space="preserve"> (_______________</w:t>
      </w:r>
      <w:r>
        <w:rPr>
          <w:sz w:val="20"/>
          <w:szCs w:val="20"/>
          <w:lang w:val="en-GB"/>
        </w:rPr>
        <w:t>____</w:t>
      </w:r>
      <w:r w:rsidRPr="00B32193">
        <w:rPr>
          <w:sz w:val="20"/>
          <w:szCs w:val="20"/>
          <w:lang w:val="en-GB"/>
        </w:rPr>
        <w:t>_____, _________</w:t>
      </w:r>
      <w:r>
        <w:rPr>
          <w:sz w:val="20"/>
          <w:szCs w:val="20"/>
          <w:lang w:val="en-GB"/>
        </w:rPr>
        <w:t>___</w:t>
      </w:r>
      <w:r w:rsidRPr="00B32193">
        <w:rPr>
          <w:sz w:val="20"/>
          <w:szCs w:val="20"/>
          <w:lang w:val="en-GB"/>
        </w:rPr>
        <w:t>___</w:t>
      </w:r>
      <w:r>
        <w:rPr>
          <w:sz w:val="20"/>
          <w:szCs w:val="20"/>
          <w:lang w:val="en-GB"/>
        </w:rPr>
        <w:t>_</w:t>
      </w:r>
      <w:r w:rsidRPr="00B32193">
        <w:rPr>
          <w:sz w:val="20"/>
          <w:szCs w:val="20"/>
          <w:lang w:val="en-GB"/>
        </w:rPr>
        <w:t>________)</w:t>
      </w:r>
    </w:p>
    <w:p w14:paraId="18720C5B" w14:textId="382F4761" w:rsidR="00B32193" w:rsidRPr="00B32193" w:rsidRDefault="00B32193" w:rsidP="00B32193">
      <w:pPr>
        <w:pStyle w:val="KeinLeerraum"/>
        <w:jc w:val="center"/>
        <w:rPr>
          <w:sz w:val="16"/>
          <w:szCs w:val="16"/>
          <w:lang w:val="en-GB"/>
        </w:rPr>
      </w:pPr>
      <w:r w:rsidRPr="00B32193">
        <w:rPr>
          <w:sz w:val="16"/>
          <w:szCs w:val="16"/>
          <w:lang w:val="en-GB"/>
        </w:rPr>
        <w:t>Name of the hosting Institution (City, Country)</w:t>
      </w:r>
    </w:p>
    <w:p w14:paraId="53024085" w14:textId="77777777" w:rsidR="00B32193" w:rsidRPr="00B32193" w:rsidRDefault="00B32193" w:rsidP="00DE5F5A">
      <w:pPr>
        <w:pStyle w:val="KeinLeerraum"/>
        <w:jc w:val="center"/>
        <w:rPr>
          <w:sz w:val="24"/>
          <w:szCs w:val="24"/>
          <w:lang w:val="en-GB"/>
        </w:rPr>
      </w:pPr>
    </w:p>
    <w:p w14:paraId="3B2A952F" w14:textId="3F8C83B2" w:rsidR="007F2A5F" w:rsidRPr="00B32193" w:rsidRDefault="007F2A5F" w:rsidP="00DE5F5A">
      <w:pPr>
        <w:pStyle w:val="KeinLeerraum"/>
        <w:jc w:val="center"/>
        <w:rPr>
          <w:sz w:val="20"/>
          <w:szCs w:val="20"/>
          <w:lang w:val="en-GB"/>
        </w:rPr>
      </w:pPr>
      <w:proofErr w:type="gramStart"/>
      <w:r w:rsidRPr="00B32193">
        <w:rPr>
          <w:sz w:val="20"/>
          <w:szCs w:val="20"/>
          <w:lang w:val="en-GB"/>
        </w:rPr>
        <w:t>in</w:t>
      </w:r>
      <w:proofErr w:type="gramEnd"/>
      <w:r w:rsidRPr="00B32193">
        <w:rPr>
          <w:sz w:val="20"/>
          <w:szCs w:val="20"/>
          <w:lang w:val="en-GB"/>
        </w:rPr>
        <w:t xml:space="preserve"> the </w:t>
      </w:r>
      <w:r w:rsidR="00DE5F5A" w:rsidRPr="00B32193">
        <w:rPr>
          <w:sz w:val="20"/>
          <w:szCs w:val="20"/>
          <w:lang w:val="en-GB"/>
        </w:rPr>
        <w:t>___________________________________________</w:t>
      </w:r>
      <w:r w:rsidRPr="00B32193">
        <w:rPr>
          <w:sz w:val="20"/>
          <w:szCs w:val="20"/>
          <w:lang w:val="en-GB"/>
        </w:rPr>
        <w:t xml:space="preserve"> (</w:t>
      </w:r>
      <w:r w:rsidR="00DE5F5A" w:rsidRPr="00B32193">
        <w:rPr>
          <w:sz w:val="20"/>
          <w:szCs w:val="20"/>
          <w:lang w:val="en-GB"/>
        </w:rPr>
        <w:t>___________________________________</w:t>
      </w:r>
      <w:r w:rsidRPr="00B32193">
        <w:rPr>
          <w:sz w:val="20"/>
          <w:szCs w:val="20"/>
          <w:lang w:val="en-GB"/>
        </w:rPr>
        <w:t>).</w:t>
      </w:r>
    </w:p>
    <w:p w14:paraId="6A50B0F5" w14:textId="49469BEB" w:rsidR="00B32193" w:rsidRPr="00B32193" w:rsidRDefault="00B32193" w:rsidP="00DE5F5A">
      <w:pPr>
        <w:pStyle w:val="KeinLeerraum"/>
        <w:jc w:val="center"/>
        <w:rPr>
          <w:sz w:val="16"/>
          <w:szCs w:val="16"/>
          <w:lang w:val="en-GB"/>
        </w:rPr>
      </w:pPr>
      <w:r>
        <w:rPr>
          <w:sz w:val="16"/>
          <w:szCs w:val="16"/>
          <w:lang w:val="en-GB"/>
        </w:rPr>
        <w:t xml:space="preserve">Summer/Winter Term </w:t>
      </w:r>
      <w:r w:rsidRPr="00B32193">
        <w:rPr>
          <w:sz w:val="16"/>
          <w:szCs w:val="16"/>
          <w:lang w:val="en-GB"/>
        </w:rPr>
        <w:t>(</w:t>
      </w:r>
      <w:r w:rsidR="00BF5120">
        <w:rPr>
          <w:sz w:val="16"/>
          <w:szCs w:val="16"/>
          <w:lang w:val="en-GB"/>
        </w:rPr>
        <w:t xml:space="preserve">Exact </w:t>
      </w:r>
      <w:r w:rsidRPr="00B32193">
        <w:rPr>
          <w:sz w:val="16"/>
          <w:szCs w:val="16"/>
          <w:lang w:val="en-GB"/>
        </w:rPr>
        <w:t xml:space="preserve">Period of </w:t>
      </w:r>
      <w:r>
        <w:rPr>
          <w:sz w:val="16"/>
          <w:szCs w:val="16"/>
          <w:lang w:val="en-GB"/>
        </w:rPr>
        <w:t>T</w:t>
      </w:r>
      <w:r w:rsidRPr="00B32193">
        <w:rPr>
          <w:sz w:val="16"/>
          <w:szCs w:val="16"/>
          <w:lang w:val="en-GB"/>
        </w:rPr>
        <w:t>ime</w:t>
      </w:r>
      <w:r w:rsidR="00882150">
        <w:rPr>
          <w:sz w:val="16"/>
          <w:szCs w:val="16"/>
          <w:lang w:val="en-GB"/>
        </w:rPr>
        <w:t>/ month, year</w:t>
      </w:r>
      <w:r w:rsidRPr="00B32193">
        <w:rPr>
          <w:sz w:val="16"/>
          <w:szCs w:val="16"/>
          <w:lang w:val="en-GB"/>
        </w:rPr>
        <w:t>)</w:t>
      </w:r>
    </w:p>
    <w:p w14:paraId="6BAA06BC" w14:textId="77777777" w:rsidR="007F2A5F" w:rsidRPr="00B32193" w:rsidRDefault="007F2A5F" w:rsidP="007F2A5F">
      <w:pPr>
        <w:pStyle w:val="KeinLeerraum"/>
        <w:rPr>
          <w:sz w:val="16"/>
          <w:szCs w:val="16"/>
          <w:lang w:val="en-GB"/>
        </w:rPr>
      </w:pPr>
    </w:p>
    <w:p w14:paraId="74D15241" w14:textId="464892D7" w:rsidR="007F2A5F" w:rsidRPr="00B32193" w:rsidRDefault="007F2A5F" w:rsidP="00593A57">
      <w:pPr>
        <w:pStyle w:val="KeinLeerraum"/>
        <w:jc w:val="both"/>
        <w:rPr>
          <w:sz w:val="20"/>
          <w:szCs w:val="20"/>
          <w:lang w:val="en-GB"/>
        </w:rPr>
      </w:pPr>
      <w:r w:rsidRPr="00B32193">
        <w:rPr>
          <w:sz w:val="20"/>
          <w:szCs w:val="20"/>
          <w:lang w:val="en-GB"/>
        </w:rPr>
        <w:t xml:space="preserve">The </w:t>
      </w:r>
      <w:r w:rsidR="00F75EBA">
        <w:rPr>
          <w:sz w:val="20"/>
          <w:szCs w:val="20"/>
          <w:lang w:val="en-GB"/>
        </w:rPr>
        <w:t xml:space="preserve">participation in the </w:t>
      </w:r>
      <w:r w:rsidR="00F75EBA" w:rsidRPr="00B32193">
        <w:rPr>
          <w:sz w:val="20"/>
          <w:szCs w:val="20"/>
          <w:lang w:val="en-GB"/>
        </w:rPr>
        <w:t>learning program</w:t>
      </w:r>
      <w:r w:rsidR="004B4764">
        <w:rPr>
          <w:sz w:val="20"/>
          <w:szCs w:val="20"/>
          <w:lang w:val="en-GB"/>
        </w:rPr>
        <w:t>me have</w:t>
      </w:r>
      <w:r w:rsidR="00593A57" w:rsidRPr="00B32193">
        <w:rPr>
          <w:sz w:val="20"/>
          <w:szCs w:val="20"/>
          <w:lang w:val="en-GB"/>
        </w:rPr>
        <w:t xml:space="preserve"> been </w:t>
      </w:r>
      <w:r w:rsidR="00F75EBA">
        <w:rPr>
          <w:sz w:val="20"/>
          <w:szCs w:val="20"/>
          <w:lang w:val="en-GB"/>
        </w:rPr>
        <w:t xml:space="preserve">monitored and validated </w:t>
      </w:r>
      <w:r w:rsidRPr="00B32193">
        <w:rPr>
          <w:sz w:val="20"/>
          <w:szCs w:val="20"/>
          <w:lang w:val="en-GB"/>
        </w:rPr>
        <w:t xml:space="preserve">within the </w:t>
      </w:r>
      <w:r w:rsidR="003B47EC" w:rsidRPr="00B32193">
        <w:rPr>
          <w:sz w:val="20"/>
          <w:szCs w:val="20"/>
          <w:lang w:val="en-GB"/>
        </w:rPr>
        <w:t>ERASMUS+</w:t>
      </w:r>
      <w:r w:rsidRPr="00B32193">
        <w:rPr>
          <w:sz w:val="20"/>
          <w:szCs w:val="20"/>
          <w:lang w:val="en-GB"/>
        </w:rPr>
        <w:t xml:space="preserve"> project </w:t>
      </w:r>
      <w:r w:rsidR="003B47EC" w:rsidRPr="00B32193">
        <w:rPr>
          <w:sz w:val="20"/>
          <w:szCs w:val="20"/>
          <w:lang w:val="en-GB"/>
        </w:rPr>
        <w:t>“Connect 2.0</w:t>
      </w:r>
      <w:r w:rsidRPr="00B32193">
        <w:rPr>
          <w:sz w:val="20"/>
          <w:szCs w:val="20"/>
          <w:lang w:val="en-GB"/>
        </w:rPr>
        <w:t xml:space="preserve"> – Intercultural Learning Network</w:t>
      </w:r>
      <w:r w:rsidR="003B47EC" w:rsidRPr="00B32193">
        <w:rPr>
          <w:sz w:val="20"/>
          <w:szCs w:val="20"/>
          <w:lang w:val="en-GB"/>
        </w:rPr>
        <w:t xml:space="preserve"> 4 Europe”</w:t>
      </w:r>
      <w:r w:rsidRPr="00B32193">
        <w:rPr>
          <w:sz w:val="20"/>
          <w:szCs w:val="20"/>
          <w:lang w:val="en-GB"/>
        </w:rPr>
        <w:t>.</w:t>
      </w:r>
    </w:p>
    <w:p w14:paraId="0A8B8298" w14:textId="77777777" w:rsidR="007F2A5F" w:rsidRPr="00CE7E3B" w:rsidRDefault="007F2A5F" w:rsidP="007F2A5F">
      <w:pPr>
        <w:pStyle w:val="KeinLeerraum"/>
        <w:rPr>
          <w:sz w:val="16"/>
          <w:szCs w:val="16"/>
          <w:lang w:val="en-GB"/>
        </w:rPr>
      </w:pPr>
    </w:p>
    <w:p w14:paraId="7EBB4D11" w14:textId="08A9C37C" w:rsidR="007F2A5F" w:rsidRPr="00B32193" w:rsidRDefault="003B47EC" w:rsidP="007F2A5F">
      <w:pPr>
        <w:pStyle w:val="KeinLeerraum"/>
        <w:jc w:val="both"/>
        <w:rPr>
          <w:sz w:val="20"/>
          <w:szCs w:val="20"/>
          <w:lang w:val="en-GB"/>
        </w:rPr>
      </w:pPr>
      <w:r w:rsidRPr="00B32193">
        <w:rPr>
          <w:sz w:val="20"/>
          <w:szCs w:val="20"/>
          <w:lang w:val="en-GB"/>
        </w:rPr>
        <w:t>Connect</w:t>
      </w:r>
      <w:r w:rsidR="007F2A5F" w:rsidRPr="00B32193">
        <w:rPr>
          <w:sz w:val="20"/>
          <w:szCs w:val="20"/>
          <w:lang w:val="en-GB"/>
        </w:rPr>
        <w:t xml:space="preserve"> is a cross-sectoral project, bringing together practitioners and experts from the university and youth sector, funded by the European Union. It was initiated to create an innovative intercultural learning scenario, consisting of an e-learning platform and curricula for pre-departure and re-entry orientation, to </w:t>
      </w:r>
      <w:proofErr w:type="gramStart"/>
      <w:r w:rsidR="007F2A5F" w:rsidRPr="00B32193">
        <w:rPr>
          <w:sz w:val="20"/>
          <w:szCs w:val="20"/>
          <w:lang w:val="en-GB"/>
        </w:rPr>
        <w:t>support</w:t>
      </w:r>
      <w:proofErr w:type="gramEnd"/>
      <w:r w:rsidR="007F2A5F" w:rsidRPr="00B32193">
        <w:rPr>
          <w:sz w:val="20"/>
          <w:szCs w:val="20"/>
          <w:lang w:val="en-GB"/>
        </w:rPr>
        <w:t xml:space="preserve"> Erasmus</w:t>
      </w:r>
      <w:r w:rsidRPr="00B32193">
        <w:rPr>
          <w:sz w:val="20"/>
          <w:szCs w:val="20"/>
          <w:lang w:val="en-GB"/>
        </w:rPr>
        <w:t>+</w:t>
      </w:r>
      <w:r w:rsidR="007F2A5F" w:rsidRPr="00B32193">
        <w:rPr>
          <w:sz w:val="20"/>
          <w:szCs w:val="20"/>
          <w:lang w:val="en-GB"/>
        </w:rPr>
        <w:t xml:space="preserve"> participants (students</w:t>
      </w:r>
      <w:r w:rsidRPr="00B32193">
        <w:rPr>
          <w:sz w:val="20"/>
          <w:szCs w:val="20"/>
          <w:lang w:val="en-GB"/>
        </w:rPr>
        <w:t>,</w:t>
      </w:r>
      <w:r w:rsidR="007F2A5F" w:rsidRPr="00B32193">
        <w:rPr>
          <w:sz w:val="20"/>
          <w:szCs w:val="20"/>
          <w:lang w:val="en-GB"/>
        </w:rPr>
        <w:t xml:space="preserve"> interns</w:t>
      </w:r>
      <w:r w:rsidRPr="00B32193">
        <w:rPr>
          <w:sz w:val="20"/>
          <w:szCs w:val="20"/>
          <w:lang w:val="en-GB"/>
        </w:rPr>
        <w:t xml:space="preserve"> and European Volunteers</w:t>
      </w:r>
      <w:r w:rsidR="007F2A5F" w:rsidRPr="00B32193">
        <w:rPr>
          <w:sz w:val="20"/>
          <w:szCs w:val="20"/>
          <w:lang w:val="en-GB"/>
        </w:rPr>
        <w:t xml:space="preserve">) in the higher education </w:t>
      </w:r>
      <w:r w:rsidRPr="00B32193">
        <w:rPr>
          <w:sz w:val="20"/>
          <w:szCs w:val="20"/>
          <w:lang w:val="en-GB"/>
        </w:rPr>
        <w:t xml:space="preserve">as well as youth </w:t>
      </w:r>
      <w:r w:rsidR="007F2A5F" w:rsidRPr="00B32193">
        <w:rPr>
          <w:sz w:val="20"/>
          <w:szCs w:val="20"/>
          <w:lang w:val="en-GB"/>
        </w:rPr>
        <w:t>sector before, during and after their exchange</w:t>
      </w:r>
      <w:r w:rsidRPr="00B32193">
        <w:rPr>
          <w:sz w:val="20"/>
          <w:szCs w:val="20"/>
          <w:lang w:val="en-GB"/>
        </w:rPr>
        <w:t>.</w:t>
      </w:r>
    </w:p>
    <w:p w14:paraId="1D4D807A" w14:textId="77777777" w:rsidR="007F2A5F" w:rsidRPr="00CE7E3B" w:rsidRDefault="007F2A5F" w:rsidP="007F2A5F">
      <w:pPr>
        <w:pStyle w:val="KeinLeerraum"/>
        <w:rPr>
          <w:sz w:val="16"/>
          <w:szCs w:val="16"/>
          <w:lang w:val="en-GB"/>
        </w:rPr>
      </w:pPr>
    </w:p>
    <w:p w14:paraId="41467B59" w14:textId="598D9F19" w:rsidR="007F2A5F" w:rsidRPr="00B32193" w:rsidRDefault="007F2A5F" w:rsidP="007F2A5F">
      <w:pPr>
        <w:pStyle w:val="KeinLeerraum"/>
        <w:rPr>
          <w:sz w:val="20"/>
          <w:szCs w:val="20"/>
          <w:lang w:val="en-GB"/>
        </w:rPr>
      </w:pPr>
      <w:r w:rsidRPr="00B32193">
        <w:rPr>
          <w:sz w:val="20"/>
          <w:szCs w:val="20"/>
          <w:lang w:val="en-GB"/>
        </w:rPr>
        <w:t xml:space="preserve">The holder of this certificate </w:t>
      </w:r>
      <w:r w:rsidR="00A82D96" w:rsidRPr="00B32193">
        <w:rPr>
          <w:sz w:val="20"/>
          <w:szCs w:val="20"/>
          <w:lang w:val="en-GB"/>
        </w:rPr>
        <w:t>participate</w:t>
      </w:r>
      <w:r w:rsidR="00E220B9" w:rsidRPr="00B32193">
        <w:rPr>
          <w:sz w:val="20"/>
          <w:szCs w:val="20"/>
          <w:lang w:val="en-GB"/>
        </w:rPr>
        <w:t>d in different activities within the following parts of</w:t>
      </w:r>
      <w:r w:rsidR="00A82D96" w:rsidRPr="00B32193">
        <w:rPr>
          <w:sz w:val="20"/>
          <w:szCs w:val="20"/>
          <w:lang w:val="en-GB"/>
        </w:rPr>
        <w:t xml:space="preserve"> the </w:t>
      </w:r>
      <w:r w:rsidR="004B4764">
        <w:rPr>
          <w:sz w:val="20"/>
          <w:szCs w:val="20"/>
          <w:lang w:val="en-GB"/>
        </w:rPr>
        <w:t>programme</w:t>
      </w:r>
      <w:r w:rsidRPr="00B32193">
        <w:rPr>
          <w:sz w:val="20"/>
          <w:szCs w:val="20"/>
          <w:lang w:val="en-GB"/>
        </w:rPr>
        <w:t>:</w:t>
      </w:r>
    </w:p>
    <w:p w14:paraId="47F6D38F" w14:textId="77777777" w:rsidR="007F2A5F" w:rsidRPr="00B32193" w:rsidRDefault="007F2A5F" w:rsidP="007F2A5F">
      <w:pPr>
        <w:pStyle w:val="KeinLeerraum"/>
        <w:rPr>
          <w:sz w:val="20"/>
          <w:szCs w:val="20"/>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8"/>
      </w:tblGrid>
      <w:tr w:rsidR="00CE7E3B" w:rsidRPr="00B32193" w14:paraId="61C280F9" w14:textId="77777777" w:rsidTr="004B4764">
        <w:tc>
          <w:tcPr>
            <w:tcW w:w="2943" w:type="dxa"/>
            <w:tcBorders>
              <w:right w:val="single" w:sz="4" w:space="0" w:color="auto"/>
            </w:tcBorders>
          </w:tcPr>
          <w:p w14:paraId="25CEF9D5" w14:textId="77777777" w:rsidR="00CE7E3B" w:rsidRPr="00B32193" w:rsidRDefault="00CE7E3B" w:rsidP="004B4764">
            <w:pPr>
              <w:pStyle w:val="KeinLeerraum"/>
              <w:numPr>
                <w:ilvl w:val="0"/>
                <w:numId w:val="1"/>
              </w:numPr>
              <w:rPr>
                <w:b/>
                <w:sz w:val="20"/>
                <w:szCs w:val="20"/>
                <w:lang w:val="en-GB"/>
              </w:rPr>
            </w:pPr>
            <w:r w:rsidRPr="00B32193">
              <w:rPr>
                <w:b/>
                <w:sz w:val="20"/>
                <w:szCs w:val="20"/>
                <w:lang w:val="en-GB"/>
              </w:rPr>
              <w:t xml:space="preserve">Pre-departure training </w:t>
            </w:r>
          </w:p>
        </w:tc>
        <w:tc>
          <w:tcPr>
            <w:tcW w:w="6268" w:type="dxa"/>
            <w:tcBorders>
              <w:left w:val="single" w:sz="4" w:space="0" w:color="auto"/>
            </w:tcBorders>
          </w:tcPr>
          <w:p w14:paraId="10532BC3" w14:textId="77777777" w:rsidR="00CE7E3B" w:rsidRPr="00B32193" w:rsidRDefault="00CE7E3B" w:rsidP="004B4764">
            <w:pPr>
              <w:pStyle w:val="KeinLeerraum"/>
              <w:jc w:val="both"/>
              <w:rPr>
                <w:sz w:val="20"/>
                <w:szCs w:val="20"/>
                <w:lang w:val="en-GB"/>
              </w:rPr>
            </w:pPr>
            <w:r w:rsidRPr="00B32193">
              <w:rPr>
                <w:sz w:val="20"/>
                <w:szCs w:val="20"/>
                <w:lang w:val="en-GB"/>
              </w:rPr>
              <w:t>Introduction to Erasmus+ and Connect: intercultural learning sessions on cultural awareness and perception, intercultural communication and acting, intercultural narrative and media competence</w:t>
            </w:r>
          </w:p>
        </w:tc>
      </w:tr>
      <w:tr w:rsidR="00CE7E3B" w:rsidRPr="00CE7E3B" w14:paraId="14710047" w14:textId="77777777" w:rsidTr="004B4764">
        <w:tc>
          <w:tcPr>
            <w:tcW w:w="2943" w:type="dxa"/>
          </w:tcPr>
          <w:p w14:paraId="7DDAC5F1" w14:textId="77777777" w:rsidR="00CE7E3B" w:rsidRPr="00CE7E3B" w:rsidRDefault="00CE7E3B" w:rsidP="004B4764">
            <w:pPr>
              <w:pStyle w:val="KeinLeerraum"/>
              <w:rPr>
                <w:b/>
                <w:sz w:val="16"/>
                <w:szCs w:val="16"/>
                <w:lang w:val="en-GB"/>
              </w:rPr>
            </w:pPr>
          </w:p>
        </w:tc>
        <w:tc>
          <w:tcPr>
            <w:tcW w:w="6268" w:type="dxa"/>
          </w:tcPr>
          <w:p w14:paraId="4CE8A78F" w14:textId="77777777" w:rsidR="00CE7E3B" w:rsidRPr="00CE7E3B" w:rsidRDefault="00CE7E3B" w:rsidP="004B4764">
            <w:pPr>
              <w:pStyle w:val="KeinLeerraum"/>
              <w:jc w:val="both"/>
              <w:rPr>
                <w:sz w:val="16"/>
                <w:szCs w:val="16"/>
                <w:lang w:val="en-GB"/>
              </w:rPr>
            </w:pPr>
          </w:p>
        </w:tc>
      </w:tr>
      <w:tr w:rsidR="00CE7E3B" w:rsidRPr="00B32193" w14:paraId="19913A09" w14:textId="77777777" w:rsidTr="004B4764">
        <w:tc>
          <w:tcPr>
            <w:tcW w:w="2943" w:type="dxa"/>
            <w:tcBorders>
              <w:right w:val="single" w:sz="4" w:space="0" w:color="auto"/>
            </w:tcBorders>
          </w:tcPr>
          <w:p w14:paraId="4E2469C7" w14:textId="77777777" w:rsidR="00CE7E3B" w:rsidRPr="00B32193" w:rsidRDefault="00CE7E3B" w:rsidP="004B4764">
            <w:pPr>
              <w:pStyle w:val="KeinLeerraum"/>
              <w:numPr>
                <w:ilvl w:val="0"/>
                <w:numId w:val="1"/>
              </w:numPr>
              <w:rPr>
                <w:b/>
                <w:sz w:val="20"/>
                <w:szCs w:val="20"/>
                <w:lang w:val="en-GB"/>
              </w:rPr>
            </w:pPr>
            <w:r w:rsidRPr="00B32193">
              <w:rPr>
                <w:b/>
                <w:sz w:val="20"/>
                <w:szCs w:val="20"/>
                <w:lang w:val="en-GB"/>
              </w:rPr>
              <w:t>E-learning platform and Experience Map</w:t>
            </w:r>
          </w:p>
          <w:p w14:paraId="65FAC3CB" w14:textId="77777777" w:rsidR="00CE7E3B" w:rsidRPr="00B32193" w:rsidRDefault="00CE7E3B" w:rsidP="004B4764">
            <w:pPr>
              <w:pStyle w:val="KeinLeerraum"/>
              <w:rPr>
                <w:sz w:val="20"/>
                <w:szCs w:val="20"/>
                <w:lang w:val="en-GB"/>
              </w:rPr>
            </w:pPr>
          </w:p>
        </w:tc>
        <w:tc>
          <w:tcPr>
            <w:tcW w:w="6268" w:type="dxa"/>
            <w:tcBorders>
              <w:left w:val="single" w:sz="4" w:space="0" w:color="auto"/>
            </w:tcBorders>
          </w:tcPr>
          <w:p w14:paraId="60362E0B" w14:textId="77777777" w:rsidR="00CE7E3B" w:rsidRPr="00B32193" w:rsidRDefault="00CE7E3B" w:rsidP="004B4764">
            <w:pPr>
              <w:pStyle w:val="KeinLeerraum"/>
              <w:jc w:val="both"/>
              <w:rPr>
                <w:sz w:val="20"/>
                <w:szCs w:val="20"/>
                <w:lang w:val="en-GB"/>
              </w:rPr>
            </w:pPr>
            <w:r w:rsidRPr="00B32193">
              <w:rPr>
                <w:sz w:val="20"/>
                <w:szCs w:val="20"/>
                <w:lang w:val="en-GB"/>
              </w:rPr>
              <w:t>Intercultural support before, during and after stay abroad: key concepts in intercultural learning, coping with uncertain situations, experiencing stay abroad as enrichment, sharing experiences, returning home; sharing experiences on Experience Map</w:t>
            </w:r>
          </w:p>
        </w:tc>
      </w:tr>
      <w:tr w:rsidR="00CE7E3B" w:rsidRPr="00CE7E3B" w14:paraId="68260435" w14:textId="77777777" w:rsidTr="004B4764">
        <w:tc>
          <w:tcPr>
            <w:tcW w:w="2943" w:type="dxa"/>
          </w:tcPr>
          <w:p w14:paraId="736C1D2B" w14:textId="77777777" w:rsidR="00CE7E3B" w:rsidRPr="00CE7E3B" w:rsidRDefault="00CE7E3B" w:rsidP="004B4764">
            <w:pPr>
              <w:pStyle w:val="KeinLeerraum"/>
              <w:rPr>
                <w:b/>
                <w:sz w:val="16"/>
                <w:szCs w:val="16"/>
                <w:lang w:val="en-GB"/>
              </w:rPr>
            </w:pPr>
          </w:p>
        </w:tc>
        <w:tc>
          <w:tcPr>
            <w:tcW w:w="6268" w:type="dxa"/>
          </w:tcPr>
          <w:p w14:paraId="15A7F9C7" w14:textId="77777777" w:rsidR="00CE7E3B" w:rsidRPr="00CE7E3B" w:rsidRDefault="00CE7E3B" w:rsidP="004B4764">
            <w:pPr>
              <w:pStyle w:val="KeinLeerraum"/>
              <w:jc w:val="both"/>
              <w:rPr>
                <w:sz w:val="16"/>
                <w:szCs w:val="16"/>
                <w:lang w:val="en-GB"/>
              </w:rPr>
            </w:pPr>
          </w:p>
        </w:tc>
      </w:tr>
      <w:tr w:rsidR="00CE7E3B" w:rsidRPr="00B32193" w14:paraId="65854D05" w14:textId="77777777" w:rsidTr="004B4764">
        <w:tc>
          <w:tcPr>
            <w:tcW w:w="2943" w:type="dxa"/>
            <w:tcBorders>
              <w:right w:val="single" w:sz="4" w:space="0" w:color="auto"/>
            </w:tcBorders>
          </w:tcPr>
          <w:p w14:paraId="157C58F2" w14:textId="77777777" w:rsidR="00CE7E3B" w:rsidRPr="00B32193" w:rsidRDefault="00CE7E3B" w:rsidP="004B4764">
            <w:pPr>
              <w:pStyle w:val="KeinLeerraum"/>
              <w:numPr>
                <w:ilvl w:val="0"/>
                <w:numId w:val="1"/>
              </w:numPr>
              <w:rPr>
                <w:b/>
                <w:sz w:val="20"/>
                <w:szCs w:val="20"/>
                <w:lang w:val="en-GB"/>
              </w:rPr>
            </w:pPr>
            <w:r w:rsidRPr="00B32193">
              <w:rPr>
                <w:b/>
                <w:sz w:val="20"/>
                <w:szCs w:val="20"/>
                <w:lang w:val="en-GB"/>
              </w:rPr>
              <w:t>Re-entry training</w:t>
            </w:r>
          </w:p>
          <w:p w14:paraId="5E6D00C6" w14:textId="77777777" w:rsidR="00CE7E3B" w:rsidRPr="00B32193" w:rsidRDefault="00CE7E3B" w:rsidP="004B4764">
            <w:pPr>
              <w:pStyle w:val="KeinLeerraum"/>
              <w:rPr>
                <w:sz w:val="20"/>
                <w:szCs w:val="20"/>
                <w:lang w:val="en-GB"/>
              </w:rPr>
            </w:pPr>
          </w:p>
        </w:tc>
        <w:tc>
          <w:tcPr>
            <w:tcW w:w="6268" w:type="dxa"/>
            <w:tcBorders>
              <w:left w:val="single" w:sz="4" w:space="0" w:color="auto"/>
            </w:tcBorders>
          </w:tcPr>
          <w:p w14:paraId="16C38300" w14:textId="77777777" w:rsidR="00CE7E3B" w:rsidRPr="00B32193" w:rsidRDefault="00CE7E3B" w:rsidP="004B4764">
            <w:pPr>
              <w:pStyle w:val="KeinLeerraum"/>
              <w:jc w:val="both"/>
              <w:rPr>
                <w:sz w:val="20"/>
                <w:szCs w:val="20"/>
                <w:lang w:val="en-GB"/>
              </w:rPr>
            </w:pPr>
            <w:r w:rsidRPr="00B32193">
              <w:rPr>
                <w:sz w:val="20"/>
                <w:szCs w:val="20"/>
                <w:lang w:val="en-GB"/>
              </w:rPr>
              <w:t xml:space="preserve">Settling back into home culture: reflection of experiences, reverse cultural shock, internationalization and employability, </w:t>
            </w:r>
            <w:proofErr w:type="spellStart"/>
            <w:r w:rsidRPr="00B32193">
              <w:rPr>
                <w:sz w:val="20"/>
                <w:szCs w:val="20"/>
                <w:lang w:val="en-GB"/>
              </w:rPr>
              <w:t>interculturality</w:t>
            </w:r>
            <w:proofErr w:type="spellEnd"/>
            <w:r w:rsidRPr="00B32193">
              <w:rPr>
                <w:sz w:val="20"/>
                <w:szCs w:val="20"/>
                <w:lang w:val="en-GB"/>
              </w:rPr>
              <w:t xml:space="preserve"> at home, becoming a mentor to pass on experiences to peers</w:t>
            </w:r>
          </w:p>
        </w:tc>
      </w:tr>
    </w:tbl>
    <w:p w14:paraId="2B3C9E1E" w14:textId="77777777" w:rsidR="00A82D96" w:rsidRPr="00A43CFC" w:rsidRDefault="00A82D96" w:rsidP="007F2A5F">
      <w:pPr>
        <w:pStyle w:val="KeinLeerraum"/>
        <w:rPr>
          <w:sz w:val="16"/>
          <w:szCs w:val="16"/>
          <w:lang w:val="en-GB"/>
        </w:rPr>
      </w:pPr>
    </w:p>
    <w:p w14:paraId="4A46FAC2" w14:textId="72F462D7" w:rsidR="00F75EBA" w:rsidRDefault="00160741" w:rsidP="00160741">
      <w:pPr>
        <w:pStyle w:val="KeinLeerraum"/>
        <w:rPr>
          <w:sz w:val="20"/>
          <w:szCs w:val="20"/>
          <w:lang w:val="en-GB"/>
        </w:rPr>
      </w:pPr>
      <w:r w:rsidRPr="00B32193">
        <w:rPr>
          <w:sz w:val="20"/>
          <w:szCs w:val="20"/>
          <w:lang w:val="en-GB"/>
        </w:rPr>
        <w:t xml:space="preserve">The intercultural learning program </w:t>
      </w:r>
      <w:r w:rsidR="00CE7E3B">
        <w:rPr>
          <w:sz w:val="20"/>
          <w:szCs w:val="20"/>
          <w:lang w:val="en-GB"/>
        </w:rPr>
        <w:t>of Connect is equivalent to 3</w:t>
      </w:r>
      <w:r w:rsidRPr="00B32193">
        <w:rPr>
          <w:sz w:val="20"/>
          <w:szCs w:val="20"/>
          <w:lang w:val="en-GB"/>
        </w:rPr>
        <w:t xml:space="preserve"> ECTS credits.</w:t>
      </w:r>
    </w:p>
    <w:p w14:paraId="73BD342A" w14:textId="77777777" w:rsidR="00306BAB" w:rsidRDefault="00306BAB" w:rsidP="00160741">
      <w:pPr>
        <w:pStyle w:val="KeinLeerraum"/>
        <w:rPr>
          <w:sz w:val="20"/>
          <w:szCs w:val="20"/>
          <w:lang w:val="en-GB"/>
        </w:rPr>
      </w:pPr>
    </w:p>
    <w:p w14:paraId="2480D349" w14:textId="77777777" w:rsidR="00CE7E3B" w:rsidRDefault="00CE7E3B" w:rsidP="00160741">
      <w:pPr>
        <w:pStyle w:val="KeinLeerraum"/>
        <w:rPr>
          <w:sz w:val="20"/>
          <w:szCs w:val="20"/>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69"/>
        <w:gridCol w:w="3069"/>
      </w:tblGrid>
      <w:tr w:rsidR="00F75EBA" w14:paraId="1B9C5EED" w14:textId="77777777" w:rsidTr="004B4764">
        <w:tc>
          <w:tcPr>
            <w:tcW w:w="3068" w:type="dxa"/>
          </w:tcPr>
          <w:p w14:paraId="17BFB63B" w14:textId="77777777" w:rsidR="00F75EBA" w:rsidRDefault="00F75EBA" w:rsidP="004B4764">
            <w:pPr>
              <w:pStyle w:val="KeinLeerraum"/>
              <w:rPr>
                <w:sz w:val="24"/>
                <w:szCs w:val="24"/>
                <w:lang w:val="en-US"/>
              </w:rPr>
            </w:pPr>
            <w:r>
              <w:rPr>
                <w:sz w:val="24"/>
                <w:szCs w:val="24"/>
                <w:lang w:val="en-US"/>
              </w:rPr>
              <w:t>_______________________________</w:t>
            </w:r>
          </w:p>
          <w:p w14:paraId="30BEB25A" w14:textId="77777777" w:rsidR="00F75EBA" w:rsidRDefault="00F75EBA" w:rsidP="004B4764">
            <w:pPr>
              <w:pStyle w:val="KeinLeerraum"/>
              <w:rPr>
                <w:sz w:val="24"/>
                <w:szCs w:val="24"/>
                <w:lang w:val="en-US"/>
              </w:rPr>
            </w:pPr>
            <w:r>
              <w:rPr>
                <w:sz w:val="24"/>
                <w:szCs w:val="24"/>
                <w:lang w:val="en-US"/>
              </w:rPr>
              <w:t>Connect Coordinator</w:t>
            </w:r>
          </w:p>
        </w:tc>
        <w:tc>
          <w:tcPr>
            <w:tcW w:w="3069" w:type="dxa"/>
          </w:tcPr>
          <w:p w14:paraId="1ECCF406" w14:textId="77777777" w:rsidR="00F75EBA" w:rsidRDefault="00F75EBA" w:rsidP="004B4764">
            <w:pPr>
              <w:pStyle w:val="KeinLeerraum"/>
              <w:rPr>
                <w:sz w:val="24"/>
                <w:szCs w:val="24"/>
                <w:lang w:val="en-US"/>
              </w:rPr>
            </w:pPr>
            <w:r>
              <w:rPr>
                <w:sz w:val="24"/>
                <w:szCs w:val="24"/>
                <w:lang w:val="en-US"/>
              </w:rPr>
              <w:t>_______________________________</w:t>
            </w:r>
          </w:p>
          <w:p w14:paraId="37BA4F0A" w14:textId="77777777" w:rsidR="00F75EBA" w:rsidRDefault="00F75EBA" w:rsidP="004B4764">
            <w:pPr>
              <w:pStyle w:val="KeinLeerraum"/>
              <w:rPr>
                <w:sz w:val="24"/>
                <w:szCs w:val="24"/>
                <w:lang w:val="en-US"/>
              </w:rPr>
            </w:pPr>
            <w:r>
              <w:rPr>
                <w:sz w:val="24"/>
                <w:szCs w:val="24"/>
                <w:lang w:val="en-US"/>
              </w:rPr>
              <w:t>Place and date of issue</w:t>
            </w:r>
          </w:p>
        </w:tc>
        <w:tc>
          <w:tcPr>
            <w:tcW w:w="3069" w:type="dxa"/>
          </w:tcPr>
          <w:p w14:paraId="017709B4" w14:textId="77777777" w:rsidR="00F75EBA" w:rsidRDefault="00F75EBA" w:rsidP="004B4764">
            <w:pPr>
              <w:pStyle w:val="KeinLeerraum"/>
              <w:rPr>
                <w:sz w:val="24"/>
                <w:szCs w:val="24"/>
                <w:lang w:val="en-US"/>
              </w:rPr>
            </w:pPr>
            <w:r>
              <w:rPr>
                <w:sz w:val="24"/>
                <w:szCs w:val="24"/>
                <w:lang w:val="en-US"/>
              </w:rPr>
              <w:t>_______________________________</w:t>
            </w:r>
          </w:p>
          <w:p w14:paraId="4EBBF46A" w14:textId="77777777" w:rsidR="00F75EBA" w:rsidRDefault="00F75EBA" w:rsidP="004B4764">
            <w:pPr>
              <w:pStyle w:val="KeinLeerraum"/>
              <w:rPr>
                <w:sz w:val="24"/>
                <w:szCs w:val="24"/>
                <w:lang w:val="en-US"/>
              </w:rPr>
            </w:pPr>
            <w:r>
              <w:rPr>
                <w:sz w:val="24"/>
                <w:szCs w:val="24"/>
                <w:lang w:val="en-US"/>
              </w:rPr>
              <w:t>Head of International Office</w:t>
            </w:r>
          </w:p>
        </w:tc>
      </w:tr>
    </w:tbl>
    <w:p w14:paraId="06BE5DAA" w14:textId="77777777" w:rsidR="00B50F10" w:rsidRDefault="00B50F10" w:rsidP="00CE7E3B">
      <w:pPr>
        <w:pStyle w:val="KeinLeerraum"/>
        <w:rPr>
          <w:sz w:val="20"/>
          <w:szCs w:val="20"/>
          <w:lang w:val="en-GB"/>
        </w:rPr>
        <w:sectPr w:rsidR="00B50F10" w:rsidSect="00882150">
          <w:headerReference w:type="default" r:id="rId9"/>
          <w:footerReference w:type="default" r:id="rId10"/>
          <w:pgSz w:w="11900" w:h="16840"/>
          <w:pgMar w:top="851" w:right="1417" w:bottom="851" w:left="1417" w:header="708" w:footer="406" w:gutter="0"/>
          <w:cols w:space="708"/>
          <w:docGrid w:linePitch="360"/>
        </w:sectPr>
      </w:pPr>
    </w:p>
    <w:p w14:paraId="477C8999" w14:textId="0D20391A" w:rsidR="004B4764" w:rsidRPr="00B32193" w:rsidRDefault="004B4764" w:rsidP="004B4764">
      <w:pPr>
        <w:pStyle w:val="KeinLeerraum"/>
        <w:jc w:val="center"/>
        <w:rPr>
          <w:b/>
          <w:bCs/>
          <w:smallCaps/>
          <w:sz w:val="40"/>
          <w:szCs w:val="40"/>
          <w:lang w:val="en-GB"/>
        </w:rPr>
      </w:pPr>
      <w:r>
        <w:rPr>
          <w:b/>
          <w:bCs/>
          <w:smallCaps/>
          <w:sz w:val="40"/>
          <w:szCs w:val="40"/>
          <w:lang w:val="en-GB"/>
        </w:rPr>
        <w:lastRenderedPageBreak/>
        <w:t>Learning Goals</w:t>
      </w:r>
    </w:p>
    <w:p w14:paraId="240FD6AB" w14:textId="77777777" w:rsidR="004B4764" w:rsidRDefault="004B4764" w:rsidP="00B50F10">
      <w:pPr>
        <w:jc w:val="center"/>
        <w:rPr>
          <w:rFonts w:cs="Times New Roman"/>
          <w:b/>
          <w:sz w:val="16"/>
          <w:szCs w:val="16"/>
          <w:lang w:val="en-US"/>
        </w:rPr>
      </w:pPr>
    </w:p>
    <w:p w14:paraId="35CC6876" w14:textId="20DC4FAA" w:rsidR="004B4764" w:rsidRPr="004B4764" w:rsidRDefault="004B4764" w:rsidP="00B50F10">
      <w:pPr>
        <w:jc w:val="center"/>
        <w:rPr>
          <w:rFonts w:cs="Times New Roman"/>
          <w:sz w:val="20"/>
          <w:szCs w:val="20"/>
          <w:lang w:val="en-US"/>
        </w:rPr>
      </w:pPr>
      <w:r>
        <w:rPr>
          <w:rFonts w:cs="Times New Roman"/>
          <w:sz w:val="20"/>
          <w:szCs w:val="20"/>
          <w:lang w:val="en-US"/>
        </w:rPr>
        <w:t>The</w:t>
      </w:r>
      <w:r w:rsidRPr="004B4764">
        <w:rPr>
          <w:rFonts w:cs="Times New Roman"/>
          <w:sz w:val="20"/>
          <w:szCs w:val="20"/>
          <w:lang w:val="en-US"/>
        </w:rPr>
        <w:t xml:space="preserve"> Connect learning </w:t>
      </w:r>
      <w:proofErr w:type="spellStart"/>
      <w:r w:rsidRPr="004B4764">
        <w:rPr>
          <w:rFonts w:cs="Times New Roman"/>
          <w:sz w:val="20"/>
          <w:szCs w:val="20"/>
          <w:lang w:val="en-US"/>
        </w:rPr>
        <w:t>programme</w:t>
      </w:r>
      <w:proofErr w:type="spellEnd"/>
      <w:r>
        <w:rPr>
          <w:rFonts w:cs="Times New Roman"/>
          <w:sz w:val="20"/>
          <w:szCs w:val="20"/>
          <w:lang w:val="en-US"/>
        </w:rPr>
        <w:t xml:space="preserve"> includes following learning goals.</w:t>
      </w:r>
    </w:p>
    <w:p w14:paraId="7DD03B0C" w14:textId="77777777" w:rsidR="004B4764" w:rsidRDefault="004B4764" w:rsidP="00B50F10">
      <w:pPr>
        <w:jc w:val="center"/>
        <w:rPr>
          <w:rFonts w:cs="Times New Roman"/>
          <w:b/>
          <w:sz w:val="16"/>
          <w:szCs w:val="16"/>
          <w:lang w:val="en-US"/>
        </w:rPr>
      </w:pPr>
    </w:p>
    <w:p w14:paraId="387646CD" w14:textId="77777777" w:rsidR="004B4764" w:rsidRDefault="004B4764" w:rsidP="00B50F10">
      <w:pPr>
        <w:jc w:val="center"/>
        <w:rPr>
          <w:rFonts w:cs="Times New Roman"/>
          <w:b/>
          <w:sz w:val="16"/>
          <w:szCs w:val="16"/>
          <w:lang w:val="en-US"/>
        </w:rPr>
        <w:sectPr w:rsidR="004B4764" w:rsidSect="00197CBC">
          <w:headerReference w:type="even" r:id="rId11"/>
          <w:headerReference w:type="default" r:id="rId12"/>
          <w:footerReference w:type="even" r:id="rId13"/>
          <w:footerReference w:type="default" r:id="rId14"/>
          <w:headerReference w:type="first" r:id="rId15"/>
          <w:footerReference w:type="first" r:id="rId16"/>
          <w:pgSz w:w="11900" w:h="16840"/>
          <w:pgMar w:top="1985" w:right="1417" w:bottom="851" w:left="1417" w:header="708" w:footer="612" w:gutter="0"/>
          <w:cols w:space="708"/>
          <w:docGrid w:linePitch="360"/>
        </w:sectPr>
      </w:pPr>
    </w:p>
    <w:p w14:paraId="1CA39F6B" w14:textId="2F05C81A" w:rsidR="00F02FE6" w:rsidRPr="00097179" w:rsidRDefault="00B50F10" w:rsidP="00197CBC">
      <w:pPr>
        <w:pBdr>
          <w:top w:val="single" w:sz="4" w:space="1" w:color="auto"/>
          <w:left w:val="single" w:sz="4" w:space="4" w:color="auto"/>
          <w:bottom w:val="single" w:sz="4" w:space="1" w:color="auto"/>
          <w:right w:val="single" w:sz="4" w:space="4" w:color="auto"/>
        </w:pBdr>
        <w:jc w:val="center"/>
        <w:rPr>
          <w:rFonts w:cs="Times New Roman"/>
          <w:b/>
          <w:sz w:val="20"/>
          <w:szCs w:val="20"/>
          <w:lang w:val="en-US"/>
        </w:rPr>
      </w:pPr>
      <w:r w:rsidRPr="00097179">
        <w:rPr>
          <w:rFonts w:cs="Times New Roman"/>
          <w:b/>
          <w:sz w:val="20"/>
          <w:szCs w:val="20"/>
          <w:lang w:val="en-US"/>
        </w:rPr>
        <w:lastRenderedPageBreak/>
        <w:t xml:space="preserve">Pre-Departure Training </w:t>
      </w:r>
    </w:p>
    <w:p w14:paraId="793A7D1D" w14:textId="77777777" w:rsidR="00097179" w:rsidRDefault="00097179" w:rsidP="00197CBC">
      <w:pPr>
        <w:pBdr>
          <w:top w:val="single" w:sz="4" w:space="1" w:color="auto"/>
          <w:left w:val="single" w:sz="4" w:space="4" w:color="auto"/>
          <w:bottom w:val="single" w:sz="4" w:space="1" w:color="auto"/>
          <w:right w:val="single" w:sz="4" w:space="4" w:color="auto"/>
        </w:pBdr>
        <w:jc w:val="center"/>
        <w:rPr>
          <w:rFonts w:cs="Times New Roman"/>
          <w:b/>
          <w:sz w:val="16"/>
          <w:szCs w:val="16"/>
          <w:lang w:val="en-US"/>
        </w:rPr>
      </w:pPr>
    </w:p>
    <w:p w14:paraId="6DC7499E" w14:textId="4C277EAC" w:rsidR="00F02FE6" w:rsidRPr="00252F33" w:rsidRDefault="00F02FE6" w:rsidP="00197CBC">
      <w:pPr>
        <w:pBdr>
          <w:top w:val="single" w:sz="4" w:space="1" w:color="auto"/>
          <w:left w:val="single" w:sz="4" w:space="4" w:color="auto"/>
          <w:bottom w:val="single" w:sz="4" w:space="1" w:color="auto"/>
          <w:right w:val="single" w:sz="4" w:space="4" w:color="auto"/>
        </w:pBdr>
        <w:spacing w:before="200" w:after="120"/>
        <w:jc w:val="center"/>
        <w:rPr>
          <w:rFonts w:cs="Times New Roman"/>
          <w:b/>
          <w:i/>
          <w:sz w:val="16"/>
          <w:szCs w:val="16"/>
          <w:lang w:val="en-US"/>
        </w:rPr>
      </w:pPr>
      <w:r w:rsidRPr="00252F33">
        <w:rPr>
          <w:rFonts w:cs="Times New Roman"/>
          <w:b/>
          <w:i/>
          <w:sz w:val="16"/>
          <w:szCs w:val="16"/>
          <w:lang w:val="en-US"/>
        </w:rPr>
        <w:t>Culture and Culture models</w:t>
      </w:r>
    </w:p>
    <w:p w14:paraId="1FEE2D81" w14:textId="0CB4DB41" w:rsidR="00F02FE6" w:rsidRDefault="004B4764" w:rsidP="00197CBC">
      <w:pPr>
        <w:pBdr>
          <w:top w:val="single" w:sz="4" w:space="1" w:color="auto"/>
          <w:left w:val="single" w:sz="4" w:space="4" w:color="auto"/>
          <w:bottom w:val="single" w:sz="4" w:space="1" w:color="auto"/>
          <w:right w:val="single" w:sz="4" w:space="4" w:color="auto"/>
        </w:pBdr>
        <w:spacing w:after="120"/>
        <w:jc w:val="center"/>
        <w:rPr>
          <w:rFonts w:cs="Times New Roman"/>
          <w:sz w:val="16"/>
          <w:szCs w:val="16"/>
          <w:lang w:val="en-US"/>
        </w:rPr>
      </w:pPr>
      <w:r w:rsidRPr="00F02FE6">
        <w:rPr>
          <w:rFonts w:cs="Times New Roman"/>
          <w:sz w:val="16"/>
          <w:szCs w:val="16"/>
          <w:lang w:val="en-US"/>
        </w:rPr>
        <w:t>Participants know about concepts and models of culture</w:t>
      </w:r>
      <w:r w:rsidR="00F02FE6" w:rsidRPr="00F02FE6">
        <w:rPr>
          <w:rFonts w:cs="Times New Roman"/>
          <w:sz w:val="16"/>
          <w:szCs w:val="16"/>
          <w:lang w:val="en-US"/>
        </w:rPr>
        <w:t xml:space="preserve"> and </w:t>
      </w:r>
      <w:r w:rsidR="00B50F10" w:rsidRPr="00F02FE6">
        <w:rPr>
          <w:rFonts w:cs="Times New Roman"/>
          <w:sz w:val="16"/>
          <w:szCs w:val="16"/>
          <w:lang w:val="en-US"/>
        </w:rPr>
        <w:t>understand fuzziness of culture</w:t>
      </w:r>
      <w:r w:rsidR="00252F33">
        <w:rPr>
          <w:rFonts w:cs="Times New Roman"/>
          <w:sz w:val="16"/>
          <w:szCs w:val="16"/>
          <w:lang w:val="en-US"/>
        </w:rPr>
        <w:t>. T</w:t>
      </w:r>
      <w:r w:rsidR="00F02FE6" w:rsidRPr="00F02FE6">
        <w:rPr>
          <w:rFonts w:cs="Times New Roman"/>
          <w:sz w:val="16"/>
          <w:szCs w:val="16"/>
          <w:lang w:val="en-US"/>
        </w:rPr>
        <w:t>hey are aware of cultural fields of agency and</w:t>
      </w:r>
      <w:r w:rsidRPr="00F02FE6">
        <w:rPr>
          <w:rFonts w:cs="Times New Roman"/>
          <w:sz w:val="16"/>
          <w:szCs w:val="16"/>
          <w:lang w:val="en-US"/>
        </w:rPr>
        <w:t xml:space="preserve"> know about typical areas of intercultural differe</w:t>
      </w:r>
      <w:r w:rsidR="00252F33">
        <w:rPr>
          <w:rFonts w:cs="Times New Roman"/>
          <w:sz w:val="16"/>
          <w:szCs w:val="16"/>
          <w:lang w:val="en-US"/>
        </w:rPr>
        <w:t>nces.</w:t>
      </w:r>
    </w:p>
    <w:p w14:paraId="370923D6" w14:textId="374E8052" w:rsidR="00252F33" w:rsidRPr="00252F33" w:rsidRDefault="00252F33" w:rsidP="00197CBC">
      <w:pPr>
        <w:pBdr>
          <w:top w:val="single" w:sz="4" w:space="1" w:color="auto"/>
          <w:left w:val="single" w:sz="4" w:space="4" w:color="auto"/>
          <w:bottom w:val="single" w:sz="4" w:space="1" w:color="auto"/>
          <w:right w:val="single" w:sz="4" w:space="4" w:color="auto"/>
        </w:pBdr>
        <w:jc w:val="center"/>
        <w:rPr>
          <w:rFonts w:cs="Times New Roman"/>
          <w:sz w:val="16"/>
          <w:szCs w:val="16"/>
          <w:lang w:val="en-US"/>
        </w:rPr>
      </w:pPr>
      <w:r w:rsidRPr="00252F33">
        <w:rPr>
          <w:rFonts w:cs="Times New Roman"/>
          <w:sz w:val="16"/>
          <w:szCs w:val="16"/>
          <w:lang w:val="en-US"/>
        </w:rPr>
        <w:t>They know the definition of stereotype as well as the possibilities, limitations and pitfalls of using them.</w:t>
      </w:r>
    </w:p>
    <w:p w14:paraId="15112064" w14:textId="765215B3" w:rsidR="004B4764" w:rsidRPr="00252F33" w:rsidRDefault="00F02FE6" w:rsidP="00197CBC">
      <w:pPr>
        <w:pBdr>
          <w:top w:val="single" w:sz="4" w:space="1" w:color="auto"/>
          <w:left w:val="single" w:sz="4" w:space="4" w:color="auto"/>
          <w:bottom w:val="single" w:sz="4" w:space="1" w:color="auto"/>
          <w:right w:val="single" w:sz="4" w:space="4" w:color="auto"/>
        </w:pBdr>
        <w:spacing w:before="200" w:after="120"/>
        <w:jc w:val="center"/>
        <w:rPr>
          <w:rFonts w:cs="Times New Roman"/>
          <w:b/>
          <w:i/>
          <w:sz w:val="16"/>
          <w:szCs w:val="16"/>
          <w:lang w:val="en-US"/>
        </w:rPr>
      </w:pPr>
      <w:r w:rsidRPr="00252F33">
        <w:rPr>
          <w:rFonts w:cs="Times New Roman"/>
          <w:b/>
          <w:i/>
          <w:sz w:val="16"/>
          <w:szCs w:val="16"/>
          <w:lang w:val="en-US"/>
        </w:rPr>
        <w:t>Tools in an intercultural context</w:t>
      </w:r>
    </w:p>
    <w:p w14:paraId="54AE6AB4" w14:textId="60C1BAD3" w:rsidR="00F02FE6" w:rsidRPr="00F02FE6" w:rsidRDefault="004B4764" w:rsidP="00197CBC">
      <w:pPr>
        <w:pBdr>
          <w:top w:val="single" w:sz="4" w:space="1" w:color="auto"/>
          <w:left w:val="single" w:sz="4" w:space="4" w:color="auto"/>
          <w:bottom w:val="single" w:sz="4" w:space="1" w:color="auto"/>
          <w:right w:val="single" w:sz="4" w:space="4" w:color="auto"/>
        </w:pBdr>
        <w:spacing w:after="120"/>
        <w:jc w:val="center"/>
        <w:rPr>
          <w:rFonts w:cs="Times New Roman"/>
          <w:sz w:val="16"/>
          <w:szCs w:val="16"/>
          <w:lang w:val="en-US"/>
        </w:rPr>
      </w:pPr>
      <w:r w:rsidRPr="00F02FE6">
        <w:rPr>
          <w:rFonts w:cs="Times New Roman"/>
          <w:sz w:val="16"/>
          <w:szCs w:val="16"/>
          <w:lang w:val="en-US"/>
        </w:rPr>
        <w:t>Participants know about communicative strategies for dealing with uncertainty</w:t>
      </w:r>
      <w:r w:rsidR="00F02FE6" w:rsidRPr="00F02FE6">
        <w:rPr>
          <w:rFonts w:cs="Times New Roman"/>
          <w:sz w:val="16"/>
          <w:szCs w:val="16"/>
          <w:lang w:val="en-US"/>
        </w:rPr>
        <w:t>. They know basic conditions of narration and rules of efficient</w:t>
      </w:r>
      <w:r w:rsidR="00252F33">
        <w:rPr>
          <w:rFonts w:cs="Times New Roman"/>
          <w:sz w:val="16"/>
          <w:szCs w:val="16"/>
          <w:lang w:val="en-US"/>
        </w:rPr>
        <w:t xml:space="preserve"> narration, they also are able </w:t>
      </w:r>
      <w:r w:rsidR="00F02FE6" w:rsidRPr="00F02FE6">
        <w:rPr>
          <w:rFonts w:cs="Times New Roman"/>
          <w:sz w:val="16"/>
          <w:szCs w:val="16"/>
          <w:lang w:val="en-US"/>
        </w:rPr>
        <w:t>recognize effects of narratives on social relationships.</w:t>
      </w:r>
    </w:p>
    <w:p w14:paraId="4723DC2E" w14:textId="0DD90573" w:rsidR="00252F33" w:rsidRPr="00252F33" w:rsidRDefault="00F02FE6" w:rsidP="00197CBC">
      <w:pPr>
        <w:pBdr>
          <w:top w:val="single" w:sz="4" w:space="1" w:color="auto"/>
          <w:left w:val="single" w:sz="4" w:space="4" w:color="auto"/>
          <w:bottom w:val="single" w:sz="4" w:space="1" w:color="auto"/>
          <w:right w:val="single" w:sz="4" w:space="4" w:color="auto"/>
        </w:pBdr>
        <w:jc w:val="center"/>
        <w:rPr>
          <w:rFonts w:cs="Times New Roman"/>
          <w:sz w:val="16"/>
          <w:szCs w:val="16"/>
          <w:lang w:val="en-US"/>
        </w:rPr>
      </w:pPr>
      <w:r w:rsidRPr="00252F33">
        <w:rPr>
          <w:rFonts w:cs="Times New Roman"/>
          <w:sz w:val="16"/>
          <w:szCs w:val="16"/>
          <w:lang w:val="en-US"/>
        </w:rPr>
        <w:t>Participants can distinguish possible applications of di</w:t>
      </w:r>
      <w:r w:rsidR="00252F33" w:rsidRPr="00252F33">
        <w:rPr>
          <w:rFonts w:cs="Times New Roman"/>
          <w:sz w:val="16"/>
          <w:szCs w:val="16"/>
          <w:lang w:val="en-US"/>
        </w:rPr>
        <w:t xml:space="preserve">fferent means of communication. </w:t>
      </w:r>
      <w:r w:rsidR="00252F33">
        <w:rPr>
          <w:rFonts w:cs="Times New Roman"/>
          <w:sz w:val="16"/>
          <w:szCs w:val="16"/>
          <w:lang w:val="en-US"/>
        </w:rPr>
        <w:t>They</w:t>
      </w:r>
      <w:r w:rsidR="00252F33" w:rsidRPr="00252F33">
        <w:rPr>
          <w:rFonts w:cs="Times New Roman"/>
          <w:sz w:val="16"/>
          <w:szCs w:val="16"/>
          <w:lang w:val="en-US"/>
        </w:rPr>
        <w:t xml:space="preserve"> know how to interact and collaborate with members of other cultures using acquired meta-communicative and cultural knowledge</w:t>
      </w:r>
    </w:p>
    <w:p w14:paraId="30C4054D" w14:textId="0CE25071" w:rsidR="00F02FE6" w:rsidRPr="00252F33" w:rsidRDefault="00F02FE6" w:rsidP="00197CBC">
      <w:pPr>
        <w:pBdr>
          <w:top w:val="single" w:sz="4" w:space="1" w:color="auto"/>
          <w:left w:val="single" w:sz="4" w:space="4" w:color="auto"/>
          <w:bottom w:val="single" w:sz="4" w:space="1" w:color="auto"/>
          <w:right w:val="single" w:sz="4" w:space="4" w:color="auto"/>
        </w:pBdr>
        <w:spacing w:before="200" w:after="120"/>
        <w:jc w:val="center"/>
        <w:rPr>
          <w:rFonts w:cs="Times New Roman"/>
          <w:b/>
          <w:i/>
          <w:sz w:val="16"/>
          <w:szCs w:val="16"/>
          <w:lang w:val="en-US"/>
        </w:rPr>
      </w:pPr>
      <w:r w:rsidRPr="00252F33">
        <w:rPr>
          <w:rFonts w:cs="Times New Roman"/>
          <w:b/>
          <w:i/>
          <w:sz w:val="16"/>
          <w:szCs w:val="16"/>
          <w:lang w:val="en-US"/>
        </w:rPr>
        <w:t>Media in an intercultural context</w:t>
      </w:r>
    </w:p>
    <w:p w14:paraId="2A83D99E" w14:textId="2A25559E" w:rsidR="00F02FE6" w:rsidRPr="00252F33" w:rsidRDefault="00252F33" w:rsidP="00197CBC">
      <w:pPr>
        <w:pBdr>
          <w:top w:val="single" w:sz="4" w:space="1" w:color="auto"/>
          <w:left w:val="single" w:sz="4" w:space="4" w:color="auto"/>
          <w:bottom w:val="single" w:sz="4" w:space="1" w:color="auto"/>
          <w:right w:val="single" w:sz="4" w:space="4" w:color="auto"/>
        </w:pBdr>
        <w:spacing w:after="120"/>
        <w:jc w:val="center"/>
        <w:rPr>
          <w:rFonts w:cs="Times New Roman"/>
          <w:sz w:val="16"/>
          <w:szCs w:val="16"/>
          <w:lang w:val="en-US"/>
        </w:rPr>
      </w:pPr>
      <w:r>
        <w:rPr>
          <w:rFonts w:cs="Times New Roman"/>
          <w:sz w:val="16"/>
          <w:szCs w:val="16"/>
          <w:lang w:val="en-US"/>
        </w:rPr>
        <w:t>Participants</w:t>
      </w:r>
      <w:r w:rsidR="00F02FE6" w:rsidRPr="00252F33">
        <w:rPr>
          <w:rFonts w:cs="Times New Roman"/>
          <w:sz w:val="16"/>
          <w:szCs w:val="16"/>
          <w:lang w:val="en-US"/>
        </w:rPr>
        <w:t xml:space="preserve"> know fundamentals of soci</w:t>
      </w:r>
      <w:r w:rsidRPr="00252F33">
        <w:rPr>
          <w:rFonts w:cs="Times New Roman"/>
          <w:sz w:val="16"/>
          <w:szCs w:val="16"/>
          <w:lang w:val="en-US"/>
        </w:rPr>
        <w:t>al creation of reality by media and can</w:t>
      </w:r>
      <w:r w:rsidR="00F02FE6" w:rsidRPr="00252F33">
        <w:rPr>
          <w:rFonts w:cs="Times New Roman"/>
          <w:sz w:val="16"/>
          <w:szCs w:val="16"/>
          <w:lang w:val="en-US"/>
        </w:rPr>
        <w:t xml:space="preserve"> identify culturally specific use of media.</w:t>
      </w:r>
    </w:p>
    <w:p w14:paraId="51A93D4C" w14:textId="1D8D6A05" w:rsidR="00F02FE6" w:rsidRPr="00252F33" w:rsidRDefault="00252F33" w:rsidP="00197CBC">
      <w:pPr>
        <w:pBdr>
          <w:top w:val="single" w:sz="4" w:space="1" w:color="auto"/>
          <w:left w:val="single" w:sz="4" w:space="4" w:color="auto"/>
          <w:bottom w:val="single" w:sz="4" w:space="1" w:color="auto"/>
          <w:right w:val="single" w:sz="4" w:space="4" w:color="auto"/>
        </w:pBdr>
        <w:jc w:val="center"/>
        <w:rPr>
          <w:rFonts w:cs="Times New Roman"/>
          <w:sz w:val="16"/>
          <w:szCs w:val="16"/>
          <w:lang w:val="en-US"/>
        </w:rPr>
      </w:pPr>
      <w:r w:rsidRPr="00252F33">
        <w:rPr>
          <w:rFonts w:cs="Times New Roman"/>
          <w:sz w:val="16"/>
          <w:szCs w:val="16"/>
          <w:lang w:val="en-US"/>
        </w:rPr>
        <w:t>They</w:t>
      </w:r>
      <w:r w:rsidR="00F02FE6" w:rsidRPr="00252F33">
        <w:rPr>
          <w:rFonts w:cs="Times New Roman"/>
          <w:sz w:val="16"/>
          <w:szCs w:val="16"/>
          <w:lang w:val="en-US"/>
        </w:rPr>
        <w:t xml:space="preserve"> know social consequences of virtual media communication (e.g.</w:t>
      </w:r>
      <w:r w:rsidRPr="00252F33">
        <w:rPr>
          <w:rFonts w:cs="Times New Roman"/>
          <w:sz w:val="16"/>
          <w:szCs w:val="16"/>
          <w:lang w:val="en-US"/>
        </w:rPr>
        <w:t xml:space="preserve"> context reduced relationship).</w:t>
      </w:r>
    </w:p>
    <w:p w14:paraId="64A15CB5" w14:textId="044D71D5" w:rsidR="00F02FE6" w:rsidRPr="00252F33" w:rsidRDefault="00252F33" w:rsidP="00197CBC">
      <w:pPr>
        <w:pBdr>
          <w:top w:val="single" w:sz="4" w:space="1" w:color="auto"/>
          <w:left w:val="single" w:sz="4" w:space="4" w:color="auto"/>
          <w:bottom w:val="single" w:sz="4" w:space="1" w:color="auto"/>
          <w:right w:val="single" w:sz="4" w:space="4" w:color="auto"/>
        </w:pBdr>
        <w:spacing w:before="200" w:after="120"/>
        <w:jc w:val="center"/>
        <w:rPr>
          <w:rFonts w:cs="Times New Roman"/>
          <w:b/>
          <w:i/>
          <w:sz w:val="16"/>
          <w:szCs w:val="16"/>
          <w:lang w:val="en-US"/>
        </w:rPr>
      </w:pPr>
      <w:r w:rsidRPr="00252F33">
        <w:rPr>
          <w:rFonts w:cs="Times New Roman"/>
          <w:b/>
          <w:i/>
          <w:sz w:val="16"/>
          <w:szCs w:val="16"/>
          <w:lang w:val="en-US"/>
        </w:rPr>
        <w:t>Country specific knowledge</w:t>
      </w:r>
    </w:p>
    <w:p w14:paraId="755258CD" w14:textId="10C7FB57" w:rsidR="00252F33" w:rsidRPr="00252F33" w:rsidRDefault="00252F33" w:rsidP="00197CBC">
      <w:pPr>
        <w:pBdr>
          <w:top w:val="single" w:sz="4" w:space="1" w:color="auto"/>
          <w:left w:val="single" w:sz="4" w:space="4" w:color="auto"/>
          <w:bottom w:val="single" w:sz="4" w:space="1" w:color="auto"/>
          <w:right w:val="single" w:sz="4" w:space="4" w:color="auto"/>
        </w:pBdr>
        <w:jc w:val="center"/>
        <w:rPr>
          <w:rFonts w:cs="Times New Roman"/>
          <w:sz w:val="16"/>
          <w:szCs w:val="16"/>
          <w:lang w:val="en-US"/>
        </w:rPr>
      </w:pPr>
      <w:r w:rsidRPr="00252F33">
        <w:rPr>
          <w:rFonts w:cs="Times New Roman"/>
          <w:sz w:val="16"/>
          <w:szCs w:val="16"/>
          <w:lang w:val="en-US"/>
        </w:rPr>
        <w:t>Participants</w:t>
      </w:r>
      <w:r w:rsidR="00B50F10" w:rsidRPr="00252F33">
        <w:rPr>
          <w:rFonts w:cs="Times New Roman"/>
          <w:sz w:val="16"/>
          <w:szCs w:val="16"/>
          <w:lang w:val="en-US"/>
        </w:rPr>
        <w:t xml:space="preserve"> </w:t>
      </w:r>
      <w:r w:rsidRPr="00252F33">
        <w:rPr>
          <w:rFonts w:cs="Times New Roman"/>
          <w:sz w:val="16"/>
          <w:szCs w:val="16"/>
          <w:lang w:val="en-US"/>
        </w:rPr>
        <w:t xml:space="preserve">know about </w:t>
      </w:r>
      <w:r w:rsidR="00B50F10" w:rsidRPr="00252F33">
        <w:rPr>
          <w:rFonts w:cs="Times New Roman"/>
          <w:sz w:val="16"/>
          <w:szCs w:val="16"/>
          <w:lang w:val="en-US"/>
        </w:rPr>
        <w:t xml:space="preserve">linguistic </w:t>
      </w:r>
      <w:r w:rsidRPr="00252F33">
        <w:rPr>
          <w:rFonts w:cs="Times New Roman"/>
          <w:sz w:val="16"/>
          <w:szCs w:val="16"/>
          <w:lang w:val="en-US"/>
        </w:rPr>
        <w:t xml:space="preserve">and pragmatic </w:t>
      </w:r>
      <w:proofErr w:type="spellStart"/>
      <w:r w:rsidRPr="00252F33">
        <w:rPr>
          <w:rFonts w:cs="Times New Roman"/>
          <w:sz w:val="16"/>
          <w:szCs w:val="16"/>
          <w:lang w:val="en-US"/>
        </w:rPr>
        <w:t>behavioural</w:t>
      </w:r>
      <w:proofErr w:type="spellEnd"/>
      <w:r w:rsidRPr="00252F33">
        <w:rPr>
          <w:rFonts w:cs="Times New Roman"/>
          <w:sz w:val="16"/>
          <w:szCs w:val="16"/>
          <w:lang w:val="en-US"/>
        </w:rPr>
        <w:t xml:space="preserve"> norms, language, local as well as academic culture, </w:t>
      </w:r>
      <w:r w:rsidR="00B50F10" w:rsidRPr="00252F33">
        <w:rPr>
          <w:rFonts w:cs="Times New Roman"/>
          <w:sz w:val="16"/>
          <w:szCs w:val="16"/>
          <w:lang w:val="en-US"/>
        </w:rPr>
        <w:t>and areas of potential differences in target country</w:t>
      </w:r>
    </w:p>
    <w:p w14:paraId="73259878" w14:textId="3DBF0DE4" w:rsidR="00252F33" w:rsidRPr="00252F33" w:rsidRDefault="00252F33" w:rsidP="00197CBC">
      <w:pPr>
        <w:pBdr>
          <w:top w:val="single" w:sz="4" w:space="1" w:color="auto"/>
          <w:left w:val="single" w:sz="4" w:space="4" w:color="auto"/>
          <w:bottom w:val="single" w:sz="4" w:space="1" w:color="auto"/>
          <w:right w:val="single" w:sz="4" w:space="4" w:color="auto"/>
        </w:pBdr>
        <w:spacing w:before="200" w:after="120"/>
        <w:rPr>
          <w:rFonts w:cs="Times New Roman"/>
          <w:b/>
          <w:i/>
          <w:sz w:val="16"/>
          <w:szCs w:val="16"/>
          <w:lang w:val="en-US"/>
        </w:rPr>
      </w:pPr>
      <w:proofErr w:type="spellStart"/>
      <w:r w:rsidRPr="00252F33">
        <w:rPr>
          <w:rFonts w:cs="Times New Roman"/>
          <w:b/>
          <w:i/>
          <w:sz w:val="16"/>
          <w:szCs w:val="16"/>
          <w:lang w:val="en-US"/>
        </w:rPr>
        <w:t>Programme</w:t>
      </w:r>
      <w:proofErr w:type="spellEnd"/>
      <w:r w:rsidRPr="00252F33">
        <w:rPr>
          <w:rFonts w:cs="Times New Roman"/>
          <w:b/>
          <w:i/>
          <w:sz w:val="16"/>
          <w:szCs w:val="16"/>
          <w:lang w:val="en-US"/>
        </w:rPr>
        <w:t xml:space="preserve"> specific knowledge</w:t>
      </w:r>
    </w:p>
    <w:p w14:paraId="739C1132" w14:textId="28D06CA5" w:rsidR="00B50F10" w:rsidRPr="00252F33" w:rsidRDefault="00252F33" w:rsidP="00197CBC">
      <w:pPr>
        <w:pBdr>
          <w:top w:val="single" w:sz="4" w:space="1" w:color="auto"/>
          <w:left w:val="single" w:sz="4" w:space="4" w:color="auto"/>
          <w:bottom w:val="single" w:sz="4" w:space="1" w:color="auto"/>
          <w:right w:val="single" w:sz="4" w:space="4" w:color="auto"/>
        </w:pBdr>
        <w:jc w:val="center"/>
        <w:rPr>
          <w:rFonts w:cs="Times New Roman"/>
          <w:sz w:val="16"/>
          <w:szCs w:val="16"/>
          <w:lang w:val="en-US"/>
        </w:rPr>
      </w:pPr>
      <w:r w:rsidRPr="00252F33">
        <w:rPr>
          <w:rFonts w:cs="Times New Roman"/>
          <w:sz w:val="16"/>
          <w:szCs w:val="16"/>
          <w:lang w:val="en-US"/>
        </w:rPr>
        <w:t>Participants are</w:t>
      </w:r>
      <w:r w:rsidR="00B50F10" w:rsidRPr="00252F33">
        <w:rPr>
          <w:rFonts w:cs="Times New Roman"/>
          <w:sz w:val="16"/>
          <w:szCs w:val="16"/>
          <w:lang w:val="en-US"/>
        </w:rPr>
        <w:t xml:space="preserve"> familiarized with communication media in the higher education context and especially with the uses of the Experience Map and e-learning platform.</w:t>
      </w:r>
    </w:p>
    <w:p w14:paraId="27E437A8" w14:textId="54CD4C49" w:rsidR="00B50F10" w:rsidRPr="00097179" w:rsidRDefault="00B50F10" w:rsidP="00197CBC">
      <w:pPr>
        <w:pStyle w:val="Listenabsatz"/>
        <w:pBdr>
          <w:top w:val="single" w:sz="4" w:space="1" w:color="auto"/>
          <w:left w:val="single" w:sz="4" w:space="4" w:color="auto"/>
          <w:bottom w:val="single" w:sz="4" w:space="1" w:color="auto"/>
          <w:right w:val="single" w:sz="4" w:space="4" w:color="auto"/>
        </w:pBdr>
        <w:spacing w:after="120"/>
        <w:ind w:left="0"/>
        <w:jc w:val="center"/>
        <w:rPr>
          <w:rFonts w:cs="Times New Roman"/>
          <w:b/>
          <w:sz w:val="20"/>
          <w:szCs w:val="20"/>
          <w:lang w:val="en-US"/>
        </w:rPr>
      </w:pPr>
      <w:r w:rsidRPr="00097179">
        <w:rPr>
          <w:rFonts w:cs="Times New Roman"/>
          <w:sz w:val="20"/>
          <w:szCs w:val="20"/>
          <w:lang w:val="en-US"/>
        </w:rPr>
        <w:br w:type="column"/>
      </w:r>
      <w:r w:rsidRPr="00097179">
        <w:rPr>
          <w:rFonts w:cs="Times New Roman"/>
          <w:b/>
          <w:sz w:val="20"/>
          <w:szCs w:val="20"/>
          <w:lang w:val="en-US"/>
        </w:rPr>
        <w:lastRenderedPageBreak/>
        <w:t>The E-learning platform and Experience Map</w:t>
      </w:r>
    </w:p>
    <w:p w14:paraId="7198FA81" w14:textId="77777777" w:rsidR="00252F33" w:rsidRPr="00252F33" w:rsidRDefault="00252F33" w:rsidP="00197CBC">
      <w:pPr>
        <w:pBdr>
          <w:top w:val="single" w:sz="4" w:space="1" w:color="auto"/>
          <w:left w:val="single" w:sz="4" w:space="4" w:color="auto"/>
          <w:bottom w:val="single" w:sz="4" w:space="1" w:color="auto"/>
          <w:right w:val="single" w:sz="4" w:space="4" w:color="auto"/>
        </w:pBdr>
        <w:spacing w:before="200" w:after="120"/>
        <w:jc w:val="center"/>
        <w:rPr>
          <w:rFonts w:cs="Times New Roman"/>
          <w:b/>
          <w:i/>
          <w:sz w:val="16"/>
          <w:szCs w:val="16"/>
          <w:lang w:val="en-US"/>
        </w:rPr>
      </w:pPr>
      <w:r w:rsidRPr="00252F33">
        <w:rPr>
          <w:rFonts w:cs="Times New Roman"/>
          <w:b/>
          <w:i/>
          <w:sz w:val="16"/>
          <w:szCs w:val="16"/>
          <w:lang w:val="en-US"/>
        </w:rPr>
        <w:t>Culture and Cultu</w:t>
      </w:r>
      <w:bookmarkStart w:id="0" w:name="_GoBack"/>
      <w:bookmarkEnd w:id="0"/>
      <w:r w:rsidRPr="00252F33">
        <w:rPr>
          <w:rFonts w:cs="Times New Roman"/>
          <w:b/>
          <w:i/>
          <w:sz w:val="16"/>
          <w:szCs w:val="16"/>
          <w:lang w:val="en-US"/>
        </w:rPr>
        <w:t>re models</w:t>
      </w:r>
    </w:p>
    <w:p w14:paraId="272B2252" w14:textId="48687691" w:rsidR="00B50F10" w:rsidRPr="005B5AE4" w:rsidRDefault="00252F33" w:rsidP="00197CBC">
      <w:pPr>
        <w:pBdr>
          <w:top w:val="single" w:sz="4" w:space="1" w:color="auto"/>
          <w:left w:val="single" w:sz="4" w:space="4" w:color="auto"/>
          <w:bottom w:val="single" w:sz="4" w:space="1" w:color="auto"/>
          <w:right w:val="single" w:sz="4" w:space="4" w:color="auto"/>
        </w:pBdr>
        <w:spacing w:after="120"/>
        <w:jc w:val="center"/>
        <w:rPr>
          <w:rFonts w:cs="Times New Roman"/>
          <w:sz w:val="16"/>
          <w:szCs w:val="16"/>
          <w:lang w:val="en-US"/>
        </w:rPr>
      </w:pPr>
      <w:r w:rsidRPr="005B5AE4">
        <w:rPr>
          <w:rFonts w:cs="Times New Roman"/>
          <w:sz w:val="16"/>
          <w:szCs w:val="16"/>
          <w:lang w:val="en-US"/>
        </w:rPr>
        <w:t>Participants</w:t>
      </w:r>
      <w:r w:rsidR="00B50F10" w:rsidRPr="005B5AE4">
        <w:rPr>
          <w:rFonts w:cs="Times New Roman"/>
          <w:sz w:val="16"/>
          <w:szCs w:val="16"/>
          <w:lang w:val="en-US"/>
        </w:rPr>
        <w:t xml:space="preserve"> become acquainted with the theoretical fundamentals of intercultural communication processes</w:t>
      </w:r>
      <w:r w:rsidR="005B5AE4" w:rsidRPr="005B5AE4">
        <w:rPr>
          <w:rFonts w:cs="Times New Roman"/>
          <w:sz w:val="16"/>
          <w:szCs w:val="16"/>
          <w:lang w:val="en-US"/>
        </w:rPr>
        <w:t xml:space="preserve">. They </w:t>
      </w:r>
      <w:r w:rsidR="00B50F10" w:rsidRPr="005B5AE4">
        <w:rPr>
          <w:rFonts w:cs="Times New Roman"/>
          <w:sz w:val="16"/>
          <w:szCs w:val="16"/>
          <w:lang w:val="en-US"/>
        </w:rPr>
        <w:t>know the difference between intercultural and uncertain situations</w:t>
      </w:r>
      <w:r w:rsidR="005B5AE4" w:rsidRPr="005B5AE4">
        <w:rPr>
          <w:rFonts w:cs="Times New Roman"/>
          <w:sz w:val="16"/>
          <w:szCs w:val="16"/>
          <w:lang w:val="en-US"/>
        </w:rPr>
        <w:t>.</w:t>
      </w:r>
    </w:p>
    <w:p w14:paraId="007CAC2C" w14:textId="57C316A8" w:rsidR="005B5AE4" w:rsidRPr="005B5AE4" w:rsidRDefault="005B5AE4" w:rsidP="00197CBC">
      <w:pPr>
        <w:pBdr>
          <w:top w:val="single" w:sz="4" w:space="1" w:color="auto"/>
          <w:left w:val="single" w:sz="4" w:space="4" w:color="auto"/>
          <w:bottom w:val="single" w:sz="4" w:space="1" w:color="auto"/>
          <w:right w:val="single" w:sz="4" w:space="4" w:color="auto"/>
        </w:pBdr>
        <w:jc w:val="center"/>
        <w:rPr>
          <w:sz w:val="16"/>
          <w:szCs w:val="16"/>
          <w:lang w:val="en-GB"/>
        </w:rPr>
      </w:pPr>
      <w:r w:rsidRPr="005B5AE4">
        <w:rPr>
          <w:sz w:val="16"/>
          <w:szCs w:val="16"/>
          <w:lang w:val="en-GB"/>
        </w:rPr>
        <w:t>Participants know basics about theories of multiple identities. They compare stereotypes with reality</w:t>
      </w:r>
    </w:p>
    <w:p w14:paraId="31A75B09" w14:textId="4C47FB33" w:rsidR="005B5AE4" w:rsidRPr="005B5AE4" w:rsidRDefault="005B5AE4" w:rsidP="00197CBC">
      <w:pPr>
        <w:pBdr>
          <w:top w:val="single" w:sz="4" w:space="1" w:color="auto"/>
          <w:left w:val="single" w:sz="4" w:space="4" w:color="auto"/>
          <w:bottom w:val="single" w:sz="4" w:space="1" w:color="auto"/>
          <w:right w:val="single" w:sz="4" w:space="4" w:color="auto"/>
        </w:pBdr>
        <w:spacing w:after="120"/>
        <w:jc w:val="center"/>
        <w:rPr>
          <w:sz w:val="16"/>
          <w:szCs w:val="16"/>
          <w:lang w:val="en-GB"/>
        </w:rPr>
      </w:pPr>
    </w:p>
    <w:p w14:paraId="63ACC97F" w14:textId="152E48A5" w:rsidR="005B5AE4" w:rsidRPr="005B5AE4" w:rsidRDefault="005B5AE4" w:rsidP="00197CBC">
      <w:pPr>
        <w:pBdr>
          <w:top w:val="single" w:sz="4" w:space="1" w:color="auto"/>
          <w:left w:val="single" w:sz="4" w:space="4" w:color="auto"/>
          <w:bottom w:val="single" w:sz="4" w:space="1" w:color="auto"/>
          <w:right w:val="single" w:sz="4" w:space="4" w:color="auto"/>
        </w:pBdr>
        <w:spacing w:before="200" w:after="120"/>
        <w:rPr>
          <w:rFonts w:cs="Times New Roman"/>
          <w:b/>
          <w:i/>
          <w:sz w:val="16"/>
          <w:szCs w:val="16"/>
          <w:lang w:val="en-US"/>
        </w:rPr>
      </w:pPr>
      <w:r w:rsidRPr="005B5AE4">
        <w:rPr>
          <w:rFonts w:cs="Times New Roman"/>
          <w:b/>
          <w:i/>
          <w:sz w:val="16"/>
          <w:szCs w:val="16"/>
          <w:lang w:val="en-US"/>
        </w:rPr>
        <w:t>Tools in an intercultural context</w:t>
      </w:r>
    </w:p>
    <w:p w14:paraId="25032014" w14:textId="7B5362E0" w:rsidR="00B50F10" w:rsidRPr="005B5AE4" w:rsidRDefault="005B5AE4" w:rsidP="00197CBC">
      <w:pPr>
        <w:pBdr>
          <w:top w:val="single" w:sz="4" w:space="1" w:color="auto"/>
          <w:left w:val="single" w:sz="4" w:space="4" w:color="auto"/>
          <w:bottom w:val="single" w:sz="4" w:space="1" w:color="auto"/>
          <w:right w:val="single" w:sz="4" w:space="4" w:color="auto"/>
        </w:pBdr>
        <w:spacing w:after="120"/>
        <w:jc w:val="center"/>
        <w:rPr>
          <w:sz w:val="16"/>
          <w:szCs w:val="16"/>
          <w:lang w:val="en-GB"/>
        </w:rPr>
      </w:pPr>
      <w:r w:rsidRPr="005B5AE4">
        <w:rPr>
          <w:rFonts w:cs="Times New Roman"/>
          <w:sz w:val="16"/>
          <w:szCs w:val="16"/>
          <w:lang w:val="en-US"/>
        </w:rPr>
        <w:t>Participants</w:t>
      </w:r>
      <w:r w:rsidR="00B50F10" w:rsidRPr="005B5AE4">
        <w:rPr>
          <w:rFonts w:cs="Times New Roman"/>
          <w:sz w:val="16"/>
          <w:szCs w:val="16"/>
          <w:lang w:val="en-US"/>
        </w:rPr>
        <w:t xml:space="preserve"> know how to handle uncertain situations</w:t>
      </w:r>
      <w:r w:rsidRPr="005B5AE4">
        <w:rPr>
          <w:rFonts w:cs="Times New Roman"/>
          <w:sz w:val="16"/>
          <w:szCs w:val="16"/>
          <w:lang w:val="en-US"/>
        </w:rPr>
        <w:t xml:space="preserve"> and</w:t>
      </w:r>
      <w:r w:rsidR="00B50F10" w:rsidRPr="005B5AE4">
        <w:rPr>
          <w:rFonts w:cs="Times New Roman"/>
          <w:sz w:val="16"/>
          <w:szCs w:val="16"/>
          <w:lang w:val="en-US"/>
        </w:rPr>
        <w:t xml:space="preserve"> about the specific conditions of intercultural relationship building</w:t>
      </w:r>
    </w:p>
    <w:p w14:paraId="4DD2AE1A" w14:textId="19F6F727" w:rsidR="00B50F10" w:rsidRPr="005B5AE4" w:rsidRDefault="005B5AE4" w:rsidP="00197CBC">
      <w:pPr>
        <w:pBdr>
          <w:top w:val="single" w:sz="4" w:space="1" w:color="auto"/>
          <w:left w:val="single" w:sz="4" w:space="4" w:color="auto"/>
          <w:bottom w:val="single" w:sz="4" w:space="1" w:color="auto"/>
          <w:right w:val="single" w:sz="4" w:space="4" w:color="auto"/>
        </w:pBdr>
        <w:spacing w:after="120"/>
        <w:jc w:val="center"/>
        <w:rPr>
          <w:sz w:val="16"/>
          <w:szCs w:val="16"/>
          <w:lang w:val="en-GB"/>
        </w:rPr>
      </w:pPr>
      <w:r w:rsidRPr="005B5AE4">
        <w:rPr>
          <w:rFonts w:cs="Times New Roman"/>
          <w:sz w:val="16"/>
          <w:szCs w:val="16"/>
          <w:lang w:val="en-US"/>
        </w:rPr>
        <w:t>Participants</w:t>
      </w:r>
      <w:r w:rsidR="00B50F10" w:rsidRPr="005B5AE4">
        <w:rPr>
          <w:rFonts w:cs="Times New Roman"/>
          <w:sz w:val="16"/>
          <w:szCs w:val="16"/>
          <w:lang w:val="en-US"/>
        </w:rPr>
        <w:t xml:space="preserve"> know possible sources of uncertainty</w:t>
      </w:r>
      <w:r w:rsidRPr="005B5AE4">
        <w:rPr>
          <w:rFonts w:cs="Times New Roman"/>
          <w:sz w:val="16"/>
          <w:szCs w:val="16"/>
          <w:lang w:val="en-US"/>
        </w:rPr>
        <w:t xml:space="preserve"> and</w:t>
      </w:r>
      <w:r w:rsidR="00B50F10" w:rsidRPr="005B5AE4">
        <w:rPr>
          <w:sz w:val="16"/>
          <w:szCs w:val="16"/>
          <w:lang w:val="en-GB"/>
        </w:rPr>
        <w:t xml:space="preserve"> strategies for dealing with </w:t>
      </w:r>
      <w:r w:rsidRPr="005B5AE4">
        <w:rPr>
          <w:sz w:val="16"/>
          <w:szCs w:val="16"/>
          <w:lang w:val="en-GB"/>
        </w:rPr>
        <w:t xml:space="preserve">it. They are </w:t>
      </w:r>
      <w:r w:rsidR="00B50F10" w:rsidRPr="005B5AE4">
        <w:rPr>
          <w:sz w:val="16"/>
          <w:szCs w:val="16"/>
          <w:lang w:val="en-GB"/>
        </w:rPr>
        <w:t>aware of typical forms of human reaction in front of uncertainty</w:t>
      </w:r>
      <w:r w:rsidRPr="005B5AE4">
        <w:rPr>
          <w:sz w:val="16"/>
          <w:szCs w:val="16"/>
          <w:lang w:val="en-GB"/>
        </w:rPr>
        <w:t xml:space="preserve"> and</w:t>
      </w:r>
      <w:r w:rsidR="00B50F10" w:rsidRPr="005B5AE4">
        <w:rPr>
          <w:sz w:val="16"/>
          <w:szCs w:val="16"/>
          <w:lang w:val="en-GB"/>
        </w:rPr>
        <w:t xml:space="preserve"> typical situations of uncertainty in university and youth exchange context</w:t>
      </w:r>
    </w:p>
    <w:p w14:paraId="63C97ECB" w14:textId="6EF41227" w:rsidR="00B50F10" w:rsidRPr="005B5AE4" w:rsidRDefault="005B5AE4" w:rsidP="00197CBC">
      <w:pPr>
        <w:pBdr>
          <w:top w:val="single" w:sz="4" w:space="1" w:color="auto"/>
          <w:left w:val="single" w:sz="4" w:space="4" w:color="auto"/>
          <w:bottom w:val="single" w:sz="4" w:space="1" w:color="auto"/>
          <w:right w:val="single" w:sz="4" w:space="4" w:color="auto"/>
        </w:pBdr>
        <w:spacing w:after="120"/>
        <w:jc w:val="center"/>
        <w:rPr>
          <w:sz w:val="16"/>
          <w:szCs w:val="16"/>
          <w:lang w:val="en-GB"/>
        </w:rPr>
      </w:pPr>
      <w:r w:rsidRPr="005B5AE4">
        <w:rPr>
          <w:sz w:val="16"/>
          <w:szCs w:val="16"/>
          <w:lang w:val="en-GB"/>
        </w:rPr>
        <w:t>Participants are</w:t>
      </w:r>
      <w:r w:rsidR="00B50F10" w:rsidRPr="005B5AE4">
        <w:rPr>
          <w:sz w:val="16"/>
          <w:szCs w:val="16"/>
          <w:lang w:val="en-GB"/>
        </w:rPr>
        <w:t xml:space="preserve"> aware of techniques for handling diverse group dynamics in intercultural situations</w:t>
      </w:r>
      <w:r w:rsidRPr="005B5AE4">
        <w:rPr>
          <w:sz w:val="16"/>
          <w:szCs w:val="16"/>
          <w:lang w:val="en-GB"/>
        </w:rPr>
        <w:t xml:space="preserve"> and of one’s own reactions in critical situations.</w:t>
      </w:r>
    </w:p>
    <w:p w14:paraId="44121879" w14:textId="712F14AD" w:rsidR="00B50F10" w:rsidRPr="005B5AE4" w:rsidRDefault="005B5AE4" w:rsidP="00197CBC">
      <w:pPr>
        <w:pBdr>
          <w:top w:val="single" w:sz="4" w:space="1" w:color="auto"/>
          <w:left w:val="single" w:sz="4" w:space="4" w:color="auto"/>
          <w:bottom w:val="single" w:sz="4" w:space="1" w:color="auto"/>
          <w:right w:val="single" w:sz="4" w:space="4" w:color="auto"/>
        </w:pBdr>
        <w:spacing w:after="120"/>
        <w:jc w:val="center"/>
        <w:rPr>
          <w:rFonts w:cs="Times New Roman"/>
          <w:sz w:val="16"/>
          <w:szCs w:val="16"/>
          <w:lang w:val="en-US"/>
        </w:rPr>
      </w:pPr>
      <w:r w:rsidRPr="005B5AE4">
        <w:rPr>
          <w:sz w:val="16"/>
          <w:szCs w:val="16"/>
          <w:lang w:val="en-GB"/>
        </w:rPr>
        <w:t>Participants are</w:t>
      </w:r>
      <w:r w:rsidR="00B50F10" w:rsidRPr="005B5AE4">
        <w:rPr>
          <w:sz w:val="16"/>
          <w:szCs w:val="16"/>
          <w:lang w:val="en-GB"/>
        </w:rPr>
        <w:t xml:space="preserve"> familiar with communication strategies</w:t>
      </w:r>
      <w:r w:rsidRPr="005B5AE4">
        <w:rPr>
          <w:sz w:val="16"/>
          <w:szCs w:val="16"/>
          <w:lang w:val="en-GB"/>
        </w:rPr>
        <w:t xml:space="preserve"> </w:t>
      </w:r>
      <w:r w:rsidRPr="005B5AE4">
        <w:rPr>
          <w:rFonts w:cs="Times New Roman"/>
          <w:sz w:val="16"/>
          <w:szCs w:val="16"/>
          <w:lang w:val="en-US"/>
        </w:rPr>
        <w:t>and the cultural aspects of academic/work styles.</w:t>
      </w:r>
    </w:p>
    <w:p w14:paraId="67CA2E4D" w14:textId="442C7D28" w:rsidR="005B5AE4" w:rsidRPr="005B5AE4" w:rsidRDefault="005B5AE4" w:rsidP="00197CBC">
      <w:pPr>
        <w:pBdr>
          <w:top w:val="single" w:sz="4" w:space="1" w:color="auto"/>
          <w:left w:val="single" w:sz="4" w:space="4" w:color="auto"/>
          <w:bottom w:val="single" w:sz="4" w:space="1" w:color="auto"/>
          <w:right w:val="single" w:sz="4" w:space="4" w:color="auto"/>
        </w:pBdr>
        <w:spacing w:after="120"/>
        <w:jc w:val="center"/>
        <w:rPr>
          <w:sz w:val="16"/>
          <w:szCs w:val="16"/>
          <w:lang w:val="en-GB"/>
        </w:rPr>
      </w:pPr>
      <w:r w:rsidRPr="005B5AE4">
        <w:rPr>
          <w:sz w:val="16"/>
          <w:szCs w:val="16"/>
          <w:lang w:val="en-GB"/>
        </w:rPr>
        <w:t>Participants know and can apply the DI</w:t>
      </w:r>
      <w:r w:rsidR="00B50F10" w:rsidRPr="005B5AE4">
        <w:rPr>
          <w:sz w:val="16"/>
          <w:szCs w:val="16"/>
          <w:lang w:val="en-GB"/>
        </w:rPr>
        <w:t>E model</w:t>
      </w:r>
      <w:r w:rsidRPr="005B5AE4">
        <w:rPr>
          <w:sz w:val="16"/>
          <w:szCs w:val="16"/>
          <w:lang w:val="en-GB"/>
        </w:rPr>
        <w:t>.</w:t>
      </w:r>
    </w:p>
    <w:p w14:paraId="6C33ADC3" w14:textId="58331F73" w:rsidR="005B5AE4" w:rsidRPr="005B5AE4" w:rsidRDefault="005B5AE4" w:rsidP="00197CBC">
      <w:pPr>
        <w:pBdr>
          <w:top w:val="single" w:sz="4" w:space="1" w:color="auto"/>
          <w:left w:val="single" w:sz="4" w:space="4" w:color="auto"/>
          <w:bottom w:val="single" w:sz="4" w:space="1" w:color="auto"/>
          <w:right w:val="single" w:sz="4" w:space="4" w:color="auto"/>
        </w:pBdr>
        <w:spacing w:after="120"/>
        <w:jc w:val="center"/>
        <w:rPr>
          <w:sz w:val="16"/>
          <w:szCs w:val="16"/>
          <w:lang w:val="en-GB"/>
        </w:rPr>
      </w:pPr>
      <w:r w:rsidRPr="005B5AE4">
        <w:rPr>
          <w:sz w:val="16"/>
          <w:szCs w:val="16"/>
          <w:lang w:val="en-GB"/>
        </w:rPr>
        <w:t>Participants can connect experiences abroad with acquired knowledge</w:t>
      </w:r>
    </w:p>
    <w:p w14:paraId="26606993" w14:textId="185495C0" w:rsidR="005B5AE4" w:rsidRPr="005B5AE4" w:rsidRDefault="005B5AE4" w:rsidP="00197CBC">
      <w:pPr>
        <w:pBdr>
          <w:top w:val="single" w:sz="4" w:space="1" w:color="auto"/>
          <w:left w:val="single" w:sz="4" w:space="4" w:color="auto"/>
          <w:bottom w:val="single" w:sz="4" w:space="1" w:color="auto"/>
          <w:right w:val="single" w:sz="4" w:space="4" w:color="auto"/>
        </w:pBdr>
        <w:spacing w:before="200" w:after="120"/>
        <w:rPr>
          <w:rFonts w:cs="Times New Roman"/>
          <w:b/>
          <w:i/>
          <w:sz w:val="16"/>
          <w:szCs w:val="16"/>
          <w:lang w:val="en-US"/>
        </w:rPr>
      </w:pPr>
      <w:r w:rsidRPr="005B5AE4">
        <w:rPr>
          <w:rFonts w:cs="Times New Roman"/>
          <w:b/>
          <w:i/>
          <w:sz w:val="16"/>
          <w:szCs w:val="16"/>
          <w:lang w:val="en-US"/>
        </w:rPr>
        <w:t>Media in an intercultural context</w:t>
      </w:r>
    </w:p>
    <w:p w14:paraId="2DBE8F65" w14:textId="4BC1ABED" w:rsidR="005B5AE4" w:rsidRPr="005B5AE4" w:rsidRDefault="005B5AE4" w:rsidP="00197CBC">
      <w:pPr>
        <w:pBdr>
          <w:top w:val="single" w:sz="4" w:space="1" w:color="auto"/>
          <w:left w:val="single" w:sz="4" w:space="4" w:color="auto"/>
          <w:bottom w:val="single" w:sz="4" w:space="1" w:color="auto"/>
          <w:right w:val="single" w:sz="4" w:space="4" w:color="auto"/>
        </w:pBdr>
        <w:spacing w:after="120"/>
        <w:jc w:val="center"/>
        <w:rPr>
          <w:sz w:val="16"/>
          <w:szCs w:val="16"/>
          <w:lang w:val="en-GB"/>
        </w:rPr>
      </w:pPr>
      <w:r w:rsidRPr="005B5AE4">
        <w:rPr>
          <w:sz w:val="16"/>
          <w:szCs w:val="16"/>
          <w:lang w:val="en-GB"/>
        </w:rPr>
        <w:t>Participants</w:t>
      </w:r>
      <w:r w:rsidR="00B50F10" w:rsidRPr="005B5AE4">
        <w:rPr>
          <w:sz w:val="16"/>
          <w:szCs w:val="16"/>
          <w:lang w:val="en-GB"/>
        </w:rPr>
        <w:t xml:space="preserve"> </w:t>
      </w:r>
      <w:r w:rsidRPr="005B5AE4">
        <w:rPr>
          <w:sz w:val="16"/>
          <w:szCs w:val="16"/>
          <w:lang w:val="en-GB"/>
        </w:rPr>
        <w:t>are</w:t>
      </w:r>
      <w:r w:rsidR="00B50F10" w:rsidRPr="005B5AE4">
        <w:rPr>
          <w:sz w:val="16"/>
          <w:szCs w:val="16"/>
          <w:lang w:val="en-GB"/>
        </w:rPr>
        <w:t xml:space="preserve"> aware of multiple meanings and perspectives of a story</w:t>
      </w:r>
      <w:r w:rsidRPr="005B5AE4">
        <w:rPr>
          <w:sz w:val="16"/>
          <w:szCs w:val="16"/>
          <w:lang w:val="en-GB"/>
        </w:rPr>
        <w:t xml:space="preserve"> and of the importance of wording.</w:t>
      </w:r>
    </w:p>
    <w:p w14:paraId="3D3BCAC8" w14:textId="5075A181" w:rsidR="00B50F10" w:rsidRDefault="005B5AE4" w:rsidP="00197CBC">
      <w:pPr>
        <w:pBdr>
          <w:top w:val="single" w:sz="4" w:space="1" w:color="auto"/>
          <w:left w:val="single" w:sz="4" w:space="4" w:color="auto"/>
          <w:bottom w:val="single" w:sz="4" w:space="1" w:color="auto"/>
          <w:right w:val="single" w:sz="4" w:space="4" w:color="auto"/>
        </w:pBdr>
        <w:spacing w:after="120"/>
        <w:jc w:val="center"/>
        <w:rPr>
          <w:sz w:val="16"/>
          <w:szCs w:val="16"/>
          <w:lang w:val="en-GB"/>
        </w:rPr>
      </w:pPr>
      <w:r w:rsidRPr="005B5AE4">
        <w:rPr>
          <w:sz w:val="16"/>
          <w:szCs w:val="16"/>
          <w:lang w:val="en-GB"/>
        </w:rPr>
        <w:t>Participants</w:t>
      </w:r>
      <w:r w:rsidR="00B50F10" w:rsidRPr="005B5AE4">
        <w:rPr>
          <w:sz w:val="16"/>
          <w:szCs w:val="16"/>
          <w:lang w:val="en-GB"/>
        </w:rPr>
        <w:t xml:space="preserve"> </w:t>
      </w:r>
      <w:r w:rsidRPr="005B5AE4">
        <w:rPr>
          <w:sz w:val="16"/>
          <w:szCs w:val="16"/>
          <w:lang w:val="en-GB"/>
        </w:rPr>
        <w:t>know</w:t>
      </w:r>
      <w:r w:rsidR="00B50F10" w:rsidRPr="005B5AE4">
        <w:rPr>
          <w:sz w:val="16"/>
          <w:szCs w:val="16"/>
          <w:lang w:val="en-GB"/>
        </w:rPr>
        <w:t xml:space="preserve"> the benefits and dangers of storytelling</w:t>
      </w:r>
      <w:r w:rsidRPr="005B5AE4">
        <w:rPr>
          <w:sz w:val="16"/>
          <w:szCs w:val="16"/>
          <w:lang w:val="en-GB"/>
        </w:rPr>
        <w:t xml:space="preserve"> and</w:t>
      </w:r>
      <w:r w:rsidR="00B50F10" w:rsidRPr="005B5AE4">
        <w:rPr>
          <w:sz w:val="16"/>
          <w:szCs w:val="16"/>
          <w:lang w:val="en-GB"/>
        </w:rPr>
        <w:t xml:space="preserve"> acquire narrative competence</w:t>
      </w:r>
    </w:p>
    <w:p w14:paraId="6CB50A7D" w14:textId="786052D2" w:rsidR="00197CBC" w:rsidRPr="005B5AE4" w:rsidRDefault="00197CBC" w:rsidP="00197CBC">
      <w:pPr>
        <w:pBdr>
          <w:top w:val="single" w:sz="4" w:space="1" w:color="auto"/>
          <w:left w:val="single" w:sz="4" w:space="4" w:color="auto"/>
          <w:bottom w:val="single" w:sz="4" w:space="1" w:color="auto"/>
          <w:right w:val="single" w:sz="4" w:space="4" w:color="auto"/>
        </w:pBdr>
        <w:spacing w:after="120"/>
        <w:rPr>
          <w:sz w:val="16"/>
          <w:szCs w:val="16"/>
          <w:lang w:val="en-GB"/>
        </w:rPr>
      </w:pPr>
      <w:r>
        <w:rPr>
          <w:sz w:val="16"/>
          <w:szCs w:val="16"/>
          <w:lang w:val="en-GB"/>
        </w:rPr>
        <w:br/>
      </w:r>
    </w:p>
    <w:p w14:paraId="26356D0F" w14:textId="48EE19F4" w:rsidR="00197CBC" w:rsidRDefault="00B50F10" w:rsidP="00197CBC">
      <w:pPr>
        <w:pBdr>
          <w:top w:val="single" w:sz="4" w:space="1" w:color="auto"/>
          <w:left w:val="single" w:sz="4" w:space="4" w:color="auto"/>
          <w:bottom w:val="single" w:sz="4" w:space="1" w:color="auto"/>
          <w:right w:val="single" w:sz="4" w:space="4" w:color="auto"/>
        </w:pBdr>
        <w:rPr>
          <w:rFonts w:cs="Times New Roman"/>
          <w:b/>
          <w:i/>
          <w:sz w:val="16"/>
          <w:szCs w:val="16"/>
          <w:lang w:val="en-US"/>
        </w:rPr>
      </w:pPr>
      <w:r w:rsidRPr="00197CBC">
        <w:rPr>
          <w:sz w:val="20"/>
          <w:szCs w:val="20"/>
          <w:lang w:val="en-US"/>
        </w:rPr>
        <w:br w:type="column"/>
      </w:r>
      <w:r w:rsidR="00197CBC" w:rsidRPr="00097179">
        <w:rPr>
          <w:rFonts w:cs="Times New Roman"/>
          <w:b/>
          <w:sz w:val="20"/>
          <w:szCs w:val="20"/>
          <w:lang w:val="en-US"/>
        </w:rPr>
        <w:t>The Re-Entry Training</w:t>
      </w:r>
    </w:p>
    <w:p w14:paraId="1BA7E7DC" w14:textId="6AA59045" w:rsidR="00097179" w:rsidRPr="00097179" w:rsidRDefault="00097179" w:rsidP="00197CBC">
      <w:pPr>
        <w:pBdr>
          <w:top w:val="single" w:sz="4" w:space="1" w:color="auto"/>
          <w:left w:val="single" w:sz="4" w:space="4" w:color="auto"/>
          <w:bottom w:val="single" w:sz="4" w:space="1" w:color="auto"/>
          <w:right w:val="single" w:sz="4" w:space="4" w:color="auto"/>
        </w:pBdr>
        <w:spacing w:before="200" w:after="120"/>
        <w:jc w:val="center"/>
        <w:rPr>
          <w:rFonts w:cs="Times New Roman"/>
          <w:b/>
          <w:i/>
          <w:sz w:val="16"/>
          <w:szCs w:val="16"/>
          <w:lang w:val="en-US"/>
        </w:rPr>
      </w:pPr>
      <w:r w:rsidRPr="00097179">
        <w:rPr>
          <w:rFonts w:cs="Times New Roman"/>
          <w:b/>
          <w:i/>
          <w:sz w:val="16"/>
          <w:szCs w:val="16"/>
          <w:lang w:val="en-US"/>
        </w:rPr>
        <w:t>Culture and Culture models</w:t>
      </w:r>
    </w:p>
    <w:p w14:paraId="0ACC45BE" w14:textId="3D43F5D5" w:rsidR="00097179" w:rsidRPr="00097179" w:rsidRDefault="00097179" w:rsidP="00197CBC">
      <w:pPr>
        <w:pBdr>
          <w:top w:val="single" w:sz="4" w:space="1" w:color="auto"/>
          <w:left w:val="single" w:sz="4" w:space="4" w:color="auto"/>
          <w:bottom w:val="single" w:sz="4" w:space="1" w:color="auto"/>
          <w:right w:val="single" w:sz="4" w:space="4" w:color="auto"/>
        </w:pBdr>
        <w:spacing w:after="120"/>
        <w:jc w:val="center"/>
        <w:rPr>
          <w:sz w:val="16"/>
          <w:szCs w:val="16"/>
          <w:lang w:val="en-US"/>
        </w:rPr>
      </w:pPr>
      <w:r w:rsidRPr="00097179">
        <w:rPr>
          <w:rFonts w:cs="Times New Roman"/>
          <w:sz w:val="16"/>
          <w:szCs w:val="16"/>
          <w:lang w:val="en-US"/>
        </w:rPr>
        <w:t>Participants become aware of newly gained intercultural knowledge</w:t>
      </w:r>
      <w:r>
        <w:rPr>
          <w:rFonts w:cs="Times New Roman"/>
          <w:sz w:val="16"/>
          <w:szCs w:val="16"/>
          <w:lang w:val="en-US"/>
        </w:rPr>
        <w:t>.</w:t>
      </w:r>
    </w:p>
    <w:p w14:paraId="673B209D" w14:textId="765A92C9" w:rsidR="00097179" w:rsidRPr="00097179" w:rsidRDefault="00097179" w:rsidP="00197CBC">
      <w:pPr>
        <w:pBdr>
          <w:top w:val="single" w:sz="4" w:space="1" w:color="auto"/>
          <w:left w:val="single" w:sz="4" w:space="4" w:color="auto"/>
          <w:bottom w:val="single" w:sz="4" w:space="1" w:color="auto"/>
          <w:right w:val="single" w:sz="4" w:space="4" w:color="auto"/>
        </w:pBdr>
        <w:spacing w:after="120"/>
        <w:jc w:val="center"/>
        <w:rPr>
          <w:sz w:val="16"/>
          <w:szCs w:val="16"/>
          <w:lang w:val="en-US"/>
        </w:rPr>
      </w:pPr>
      <w:r w:rsidRPr="00097179">
        <w:rPr>
          <w:sz w:val="16"/>
          <w:szCs w:val="16"/>
          <w:lang w:val="en-US"/>
        </w:rPr>
        <w:t>Participants critically assess graphs of reverse culture shock.</w:t>
      </w:r>
    </w:p>
    <w:p w14:paraId="2B16958A" w14:textId="355753EE" w:rsidR="00097179" w:rsidRPr="00097179" w:rsidRDefault="00097179" w:rsidP="00197CBC">
      <w:pPr>
        <w:pBdr>
          <w:top w:val="single" w:sz="4" w:space="1" w:color="auto"/>
          <w:left w:val="single" w:sz="4" w:space="4" w:color="auto"/>
          <w:bottom w:val="single" w:sz="4" w:space="1" w:color="auto"/>
          <w:right w:val="single" w:sz="4" w:space="4" w:color="auto"/>
        </w:pBdr>
        <w:spacing w:before="200" w:after="120"/>
        <w:jc w:val="center"/>
        <w:rPr>
          <w:rFonts w:cs="Times New Roman"/>
          <w:b/>
          <w:i/>
          <w:sz w:val="16"/>
          <w:szCs w:val="16"/>
          <w:lang w:val="en-US"/>
        </w:rPr>
      </w:pPr>
      <w:r w:rsidRPr="00097179">
        <w:rPr>
          <w:rFonts w:cs="Times New Roman"/>
          <w:b/>
          <w:i/>
          <w:sz w:val="16"/>
          <w:szCs w:val="16"/>
          <w:lang w:val="en-US"/>
        </w:rPr>
        <w:t>Reflection</w:t>
      </w:r>
    </w:p>
    <w:p w14:paraId="6B34D78F" w14:textId="6901210D" w:rsidR="00B50F10" w:rsidRPr="00097179" w:rsidRDefault="00097179" w:rsidP="00197CBC">
      <w:pPr>
        <w:pBdr>
          <w:top w:val="single" w:sz="4" w:space="1" w:color="auto"/>
          <w:left w:val="single" w:sz="4" w:space="4" w:color="auto"/>
          <w:bottom w:val="single" w:sz="4" w:space="1" w:color="auto"/>
          <w:right w:val="single" w:sz="4" w:space="4" w:color="auto"/>
        </w:pBdr>
        <w:spacing w:after="120"/>
        <w:jc w:val="center"/>
        <w:rPr>
          <w:rFonts w:cs="Times New Roman"/>
          <w:sz w:val="16"/>
          <w:szCs w:val="16"/>
          <w:lang w:val="en-US"/>
        </w:rPr>
      </w:pPr>
      <w:r>
        <w:rPr>
          <w:rFonts w:cs="Times New Roman"/>
          <w:sz w:val="16"/>
          <w:szCs w:val="16"/>
          <w:lang w:val="en-US"/>
        </w:rPr>
        <w:t>Participants</w:t>
      </w:r>
      <w:r w:rsidR="00B50F10" w:rsidRPr="00097179">
        <w:rPr>
          <w:rFonts w:cs="Times New Roman"/>
          <w:sz w:val="16"/>
          <w:szCs w:val="16"/>
          <w:lang w:val="en-US"/>
        </w:rPr>
        <w:t xml:space="preserve"> reflect on</w:t>
      </w:r>
      <w:r>
        <w:rPr>
          <w:rFonts w:cs="Times New Roman"/>
          <w:sz w:val="16"/>
          <w:szCs w:val="16"/>
          <w:lang w:val="en-US"/>
        </w:rPr>
        <w:t xml:space="preserve"> their</w:t>
      </w:r>
      <w:r w:rsidR="00B50F10" w:rsidRPr="00097179">
        <w:rPr>
          <w:rFonts w:cs="Times New Roman"/>
          <w:sz w:val="16"/>
          <w:szCs w:val="16"/>
          <w:lang w:val="en-US"/>
        </w:rPr>
        <w:t xml:space="preserve"> own experiences</w:t>
      </w:r>
      <w:r>
        <w:rPr>
          <w:rFonts w:cs="Times New Roman"/>
          <w:sz w:val="16"/>
          <w:szCs w:val="16"/>
          <w:lang w:val="en-US"/>
        </w:rPr>
        <w:t xml:space="preserve"> of the return from stay abroad and their </w:t>
      </w:r>
      <w:r w:rsidR="00B50F10" w:rsidRPr="00097179">
        <w:rPr>
          <w:rFonts w:cs="Times New Roman"/>
          <w:sz w:val="16"/>
          <w:szCs w:val="16"/>
          <w:lang w:val="en-US"/>
        </w:rPr>
        <w:t>present emotional state of mind;</w:t>
      </w:r>
    </w:p>
    <w:p w14:paraId="277FF89D" w14:textId="6E0B68F8" w:rsidR="00B50F10" w:rsidRPr="00097179" w:rsidRDefault="00097179" w:rsidP="00197CBC">
      <w:pPr>
        <w:pBdr>
          <w:top w:val="single" w:sz="4" w:space="1" w:color="auto"/>
          <w:left w:val="single" w:sz="4" w:space="4" w:color="auto"/>
          <w:bottom w:val="single" w:sz="4" w:space="1" w:color="auto"/>
          <w:right w:val="single" w:sz="4" w:space="4" w:color="auto"/>
        </w:pBdr>
        <w:spacing w:after="120"/>
        <w:jc w:val="center"/>
        <w:rPr>
          <w:sz w:val="16"/>
          <w:szCs w:val="16"/>
          <w:lang w:val="en-US"/>
        </w:rPr>
      </w:pPr>
      <w:r>
        <w:rPr>
          <w:sz w:val="16"/>
          <w:szCs w:val="16"/>
          <w:lang w:val="en-US"/>
        </w:rPr>
        <w:t>Participants</w:t>
      </w:r>
      <w:r w:rsidRPr="00097179">
        <w:rPr>
          <w:sz w:val="16"/>
          <w:szCs w:val="16"/>
          <w:lang w:val="en-US"/>
        </w:rPr>
        <w:t xml:space="preserve"> reflect</w:t>
      </w:r>
      <w:r>
        <w:rPr>
          <w:sz w:val="16"/>
          <w:szCs w:val="16"/>
          <w:lang w:val="en-US"/>
        </w:rPr>
        <w:t xml:space="preserve"> on and share </w:t>
      </w:r>
      <w:r w:rsidRPr="00097179">
        <w:rPr>
          <w:sz w:val="16"/>
          <w:szCs w:val="16"/>
          <w:lang w:val="en-US"/>
        </w:rPr>
        <w:t>experiences and feelings when thinking back</w:t>
      </w:r>
      <w:r>
        <w:rPr>
          <w:sz w:val="16"/>
          <w:szCs w:val="16"/>
          <w:lang w:val="en-US"/>
        </w:rPr>
        <w:t xml:space="preserve"> and</w:t>
      </w:r>
      <w:r w:rsidR="00B50F10" w:rsidRPr="00097179">
        <w:rPr>
          <w:sz w:val="16"/>
          <w:szCs w:val="16"/>
          <w:lang w:val="en-US"/>
        </w:rPr>
        <w:t xml:space="preserve"> assess </w:t>
      </w:r>
      <w:r>
        <w:rPr>
          <w:sz w:val="16"/>
          <w:szCs w:val="16"/>
          <w:lang w:val="en-US"/>
        </w:rPr>
        <w:t xml:space="preserve">their </w:t>
      </w:r>
      <w:r w:rsidR="00B50F10" w:rsidRPr="00097179">
        <w:rPr>
          <w:sz w:val="16"/>
          <w:szCs w:val="16"/>
          <w:lang w:val="en-US"/>
        </w:rPr>
        <w:t xml:space="preserve">own </w:t>
      </w:r>
      <w:r>
        <w:rPr>
          <w:sz w:val="16"/>
          <w:szCs w:val="16"/>
          <w:lang w:val="en-US"/>
        </w:rPr>
        <w:t>preparation for the stay abroad.</w:t>
      </w:r>
    </w:p>
    <w:p w14:paraId="61352231" w14:textId="018C0846" w:rsidR="00097179" w:rsidRPr="00097179" w:rsidRDefault="00097179" w:rsidP="00197CBC">
      <w:pPr>
        <w:pBdr>
          <w:top w:val="single" w:sz="4" w:space="1" w:color="auto"/>
          <w:left w:val="single" w:sz="4" w:space="4" w:color="auto"/>
          <w:bottom w:val="single" w:sz="4" w:space="1" w:color="auto"/>
          <w:right w:val="single" w:sz="4" w:space="4" w:color="auto"/>
        </w:pBdr>
        <w:spacing w:before="200" w:after="120"/>
        <w:jc w:val="center"/>
        <w:rPr>
          <w:rFonts w:cs="Times New Roman"/>
          <w:b/>
          <w:i/>
          <w:sz w:val="16"/>
          <w:szCs w:val="16"/>
          <w:lang w:val="en-US"/>
        </w:rPr>
      </w:pPr>
      <w:r w:rsidRPr="00097179">
        <w:rPr>
          <w:rFonts w:cs="Times New Roman"/>
          <w:b/>
          <w:i/>
          <w:sz w:val="16"/>
          <w:szCs w:val="16"/>
          <w:lang w:val="en-US"/>
        </w:rPr>
        <w:t>Living in a global context</w:t>
      </w:r>
    </w:p>
    <w:p w14:paraId="72596786" w14:textId="172154C1" w:rsidR="00097179" w:rsidRDefault="00097179" w:rsidP="00197CBC">
      <w:pPr>
        <w:pBdr>
          <w:top w:val="single" w:sz="4" w:space="1" w:color="auto"/>
          <w:left w:val="single" w:sz="4" w:space="4" w:color="auto"/>
          <w:bottom w:val="single" w:sz="4" w:space="1" w:color="auto"/>
          <w:right w:val="single" w:sz="4" w:space="4" w:color="auto"/>
        </w:pBdr>
        <w:spacing w:after="120"/>
        <w:jc w:val="center"/>
        <w:rPr>
          <w:sz w:val="16"/>
          <w:szCs w:val="16"/>
          <w:lang w:val="en-US"/>
        </w:rPr>
      </w:pPr>
      <w:r>
        <w:rPr>
          <w:sz w:val="16"/>
          <w:szCs w:val="16"/>
          <w:lang w:val="en-US"/>
        </w:rPr>
        <w:t>Participants</w:t>
      </w:r>
      <w:r w:rsidR="00B50F10" w:rsidRPr="00097179">
        <w:rPr>
          <w:sz w:val="16"/>
          <w:szCs w:val="16"/>
          <w:lang w:val="en-US"/>
        </w:rPr>
        <w:t xml:space="preserve"> </w:t>
      </w:r>
      <w:r w:rsidRPr="00097179">
        <w:rPr>
          <w:sz w:val="16"/>
          <w:szCs w:val="16"/>
          <w:lang w:val="en-US"/>
        </w:rPr>
        <w:t>become aware about diversity in their daily environment</w:t>
      </w:r>
      <w:r>
        <w:rPr>
          <w:sz w:val="16"/>
          <w:szCs w:val="16"/>
          <w:lang w:val="en-US"/>
        </w:rPr>
        <w:t xml:space="preserve"> and</w:t>
      </w:r>
      <w:r w:rsidRPr="00097179">
        <w:rPr>
          <w:sz w:val="16"/>
          <w:szCs w:val="16"/>
          <w:lang w:val="en-US"/>
        </w:rPr>
        <w:t xml:space="preserve"> know basic processes of social diversification</w:t>
      </w:r>
      <w:r>
        <w:rPr>
          <w:sz w:val="16"/>
          <w:szCs w:val="16"/>
          <w:lang w:val="en-US"/>
        </w:rPr>
        <w:t>.</w:t>
      </w:r>
    </w:p>
    <w:p w14:paraId="156998A6" w14:textId="5AA8CD54" w:rsidR="00B50F10" w:rsidRPr="00097179" w:rsidRDefault="00097179" w:rsidP="00197CBC">
      <w:pPr>
        <w:pBdr>
          <w:top w:val="single" w:sz="4" w:space="1" w:color="auto"/>
          <w:left w:val="single" w:sz="4" w:space="4" w:color="auto"/>
          <w:bottom w:val="single" w:sz="4" w:space="1" w:color="auto"/>
          <w:right w:val="single" w:sz="4" w:space="4" w:color="auto"/>
        </w:pBdr>
        <w:spacing w:after="120"/>
        <w:jc w:val="center"/>
        <w:rPr>
          <w:sz w:val="16"/>
          <w:szCs w:val="16"/>
          <w:lang w:val="en-US"/>
        </w:rPr>
      </w:pPr>
      <w:r>
        <w:rPr>
          <w:sz w:val="16"/>
          <w:szCs w:val="16"/>
          <w:lang w:val="en-US"/>
        </w:rPr>
        <w:t xml:space="preserve">Participants </w:t>
      </w:r>
      <w:r w:rsidR="00B50F10" w:rsidRPr="00097179">
        <w:rPr>
          <w:sz w:val="16"/>
          <w:szCs w:val="16"/>
          <w:lang w:val="en-US"/>
        </w:rPr>
        <w:t>understand how global change happens</w:t>
      </w:r>
      <w:r>
        <w:rPr>
          <w:sz w:val="16"/>
          <w:szCs w:val="16"/>
          <w:lang w:val="en-US"/>
        </w:rPr>
        <w:t xml:space="preserve"> and </w:t>
      </w:r>
      <w:r w:rsidR="00B50F10" w:rsidRPr="00097179">
        <w:rPr>
          <w:sz w:val="16"/>
          <w:szCs w:val="16"/>
          <w:lang w:val="en-US"/>
        </w:rPr>
        <w:t xml:space="preserve">know global megatrends regarding competences required by the </w:t>
      </w:r>
      <w:proofErr w:type="spellStart"/>
      <w:r w:rsidR="00B50F10" w:rsidRPr="00097179">
        <w:rPr>
          <w:sz w:val="16"/>
          <w:szCs w:val="16"/>
          <w:lang w:val="en-US"/>
        </w:rPr>
        <w:t>labour</w:t>
      </w:r>
      <w:proofErr w:type="spellEnd"/>
      <w:r w:rsidR="00B50F10" w:rsidRPr="00097179">
        <w:rPr>
          <w:sz w:val="16"/>
          <w:szCs w:val="16"/>
          <w:lang w:val="en-US"/>
        </w:rPr>
        <w:t xml:space="preserve"> market</w:t>
      </w:r>
    </w:p>
    <w:p w14:paraId="3B1C9F91" w14:textId="1C12E316" w:rsidR="00097179" w:rsidRPr="00097179" w:rsidRDefault="00097179" w:rsidP="00197CBC">
      <w:pPr>
        <w:pBdr>
          <w:top w:val="single" w:sz="4" w:space="1" w:color="auto"/>
          <w:left w:val="single" w:sz="4" w:space="4" w:color="auto"/>
          <w:bottom w:val="single" w:sz="4" w:space="1" w:color="auto"/>
          <w:right w:val="single" w:sz="4" w:space="4" w:color="auto"/>
        </w:pBdr>
        <w:spacing w:before="200" w:after="120"/>
        <w:jc w:val="center"/>
        <w:rPr>
          <w:rFonts w:cs="Times New Roman"/>
          <w:b/>
          <w:i/>
          <w:sz w:val="16"/>
          <w:szCs w:val="16"/>
          <w:lang w:val="en-US"/>
        </w:rPr>
      </w:pPr>
      <w:r w:rsidRPr="00097179">
        <w:rPr>
          <w:rFonts w:cs="Times New Roman"/>
          <w:b/>
          <w:i/>
          <w:sz w:val="16"/>
          <w:szCs w:val="16"/>
          <w:lang w:val="en-US"/>
        </w:rPr>
        <w:t>Key competencies</w:t>
      </w:r>
    </w:p>
    <w:p w14:paraId="3A16BA11" w14:textId="54AB2CE3" w:rsidR="00B50F10" w:rsidRPr="00097179" w:rsidRDefault="00097179" w:rsidP="00197CBC">
      <w:pPr>
        <w:pBdr>
          <w:top w:val="single" w:sz="4" w:space="1" w:color="auto"/>
          <w:left w:val="single" w:sz="4" w:space="4" w:color="auto"/>
          <w:bottom w:val="single" w:sz="4" w:space="1" w:color="auto"/>
          <w:right w:val="single" w:sz="4" w:space="4" w:color="auto"/>
        </w:pBdr>
        <w:spacing w:after="120"/>
        <w:jc w:val="center"/>
        <w:rPr>
          <w:sz w:val="16"/>
          <w:szCs w:val="16"/>
          <w:lang w:val="en-US"/>
        </w:rPr>
      </w:pPr>
      <w:r>
        <w:rPr>
          <w:sz w:val="16"/>
          <w:szCs w:val="16"/>
          <w:lang w:val="en-US"/>
        </w:rPr>
        <w:t>Participants</w:t>
      </w:r>
      <w:r w:rsidR="00B50F10" w:rsidRPr="00097179">
        <w:rPr>
          <w:sz w:val="16"/>
          <w:szCs w:val="16"/>
          <w:lang w:val="en-US"/>
        </w:rPr>
        <w:t xml:space="preserve"> become aware of </w:t>
      </w:r>
      <w:r>
        <w:rPr>
          <w:sz w:val="16"/>
          <w:szCs w:val="16"/>
          <w:lang w:val="en-US"/>
        </w:rPr>
        <w:t xml:space="preserve">their </w:t>
      </w:r>
      <w:r w:rsidR="006A04AD">
        <w:rPr>
          <w:sz w:val="16"/>
          <w:szCs w:val="16"/>
          <w:lang w:val="en-US"/>
        </w:rPr>
        <w:t xml:space="preserve">own </w:t>
      </w:r>
      <w:r w:rsidR="00B50F10" w:rsidRPr="00097179">
        <w:rPr>
          <w:sz w:val="16"/>
          <w:szCs w:val="16"/>
          <w:lang w:val="en-US"/>
        </w:rPr>
        <w:t>international and intercultural competencies</w:t>
      </w:r>
      <w:r>
        <w:rPr>
          <w:sz w:val="16"/>
          <w:szCs w:val="16"/>
          <w:lang w:val="en-US"/>
        </w:rPr>
        <w:t xml:space="preserve"> and</w:t>
      </w:r>
      <w:r w:rsidR="00B50F10" w:rsidRPr="00097179">
        <w:rPr>
          <w:sz w:val="16"/>
          <w:szCs w:val="16"/>
          <w:lang w:val="en-US"/>
        </w:rPr>
        <w:t xml:space="preserve"> </w:t>
      </w:r>
      <w:r w:rsidR="006A04AD">
        <w:rPr>
          <w:sz w:val="16"/>
          <w:szCs w:val="16"/>
          <w:lang w:val="en-US"/>
        </w:rPr>
        <w:t>can effectively present</w:t>
      </w:r>
      <w:r w:rsidR="00B50F10" w:rsidRPr="00097179">
        <w:rPr>
          <w:sz w:val="16"/>
          <w:szCs w:val="16"/>
          <w:lang w:val="en-US"/>
        </w:rPr>
        <w:t xml:space="preserve"> </w:t>
      </w:r>
      <w:r w:rsidR="006A04AD">
        <w:rPr>
          <w:sz w:val="16"/>
          <w:szCs w:val="16"/>
          <w:lang w:val="en-US"/>
        </w:rPr>
        <w:t>them.</w:t>
      </w:r>
    </w:p>
    <w:p w14:paraId="04058DE9" w14:textId="70522DF0" w:rsidR="00097179" w:rsidRPr="00097179" w:rsidRDefault="00097179" w:rsidP="00197CBC">
      <w:pPr>
        <w:pBdr>
          <w:top w:val="single" w:sz="4" w:space="1" w:color="auto"/>
          <w:left w:val="single" w:sz="4" w:space="4" w:color="auto"/>
          <w:bottom w:val="single" w:sz="4" w:space="1" w:color="auto"/>
          <w:right w:val="single" w:sz="4" w:space="4" w:color="auto"/>
        </w:pBdr>
        <w:spacing w:before="200" w:after="120"/>
        <w:jc w:val="center"/>
        <w:rPr>
          <w:rFonts w:cs="Times New Roman"/>
          <w:b/>
          <w:i/>
          <w:sz w:val="16"/>
          <w:szCs w:val="16"/>
          <w:lang w:val="en-US"/>
        </w:rPr>
      </w:pPr>
      <w:r w:rsidRPr="00097179">
        <w:rPr>
          <w:rFonts w:cs="Times New Roman"/>
          <w:b/>
          <w:i/>
          <w:sz w:val="16"/>
          <w:szCs w:val="16"/>
          <w:lang w:val="en-US"/>
        </w:rPr>
        <w:t>Mentoring</w:t>
      </w:r>
    </w:p>
    <w:p w14:paraId="281B9006" w14:textId="550CB5D2" w:rsidR="00097179" w:rsidRDefault="006A04AD" w:rsidP="00197CBC">
      <w:pPr>
        <w:pBdr>
          <w:top w:val="single" w:sz="4" w:space="1" w:color="auto"/>
          <w:left w:val="single" w:sz="4" w:space="4" w:color="auto"/>
          <w:bottom w:val="single" w:sz="4" w:space="1" w:color="auto"/>
          <w:right w:val="single" w:sz="4" w:space="4" w:color="auto"/>
        </w:pBdr>
        <w:spacing w:after="120"/>
        <w:jc w:val="center"/>
        <w:rPr>
          <w:sz w:val="16"/>
          <w:szCs w:val="16"/>
          <w:lang w:val="en-US"/>
        </w:rPr>
      </w:pPr>
      <w:r>
        <w:rPr>
          <w:sz w:val="16"/>
          <w:szCs w:val="16"/>
          <w:lang w:val="en-US"/>
        </w:rPr>
        <w:t>Participants</w:t>
      </w:r>
      <w:r w:rsidR="00097179" w:rsidRPr="00097179">
        <w:rPr>
          <w:sz w:val="16"/>
          <w:szCs w:val="16"/>
          <w:lang w:val="en-US"/>
        </w:rPr>
        <w:t xml:space="preserve"> understand th</w:t>
      </w:r>
      <w:r>
        <w:rPr>
          <w:sz w:val="16"/>
          <w:szCs w:val="16"/>
          <w:lang w:val="en-US"/>
        </w:rPr>
        <w:t>e concept and role of a mentor and</w:t>
      </w:r>
      <w:r w:rsidR="00097179" w:rsidRPr="00097179">
        <w:rPr>
          <w:sz w:val="16"/>
          <w:szCs w:val="16"/>
          <w:lang w:val="en-US"/>
        </w:rPr>
        <w:t xml:space="preserve"> evaluate appropriateness and quality</w:t>
      </w:r>
      <w:r>
        <w:rPr>
          <w:sz w:val="16"/>
          <w:szCs w:val="16"/>
          <w:lang w:val="en-US"/>
        </w:rPr>
        <w:t xml:space="preserve"> of mentoring activity concepts. They</w:t>
      </w:r>
      <w:r w:rsidR="00097179" w:rsidRPr="00097179">
        <w:rPr>
          <w:sz w:val="16"/>
          <w:szCs w:val="16"/>
          <w:lang w:val="en-US"/>
        </w:rPr>
        <w:t xml:space="preserve"> get to know examples of existing university mentor/buddy </w:t>
      </w:r>
      <w:proofErr w:type="spellStart"/>
      <w:r w:rsidR="00097179" w:rsidRPr="00097179">
        <w:rPr>
          <w:sz w:val="16"/>
          <w:szCs w:val="16"/>
          <w:lang w:val="en-US"/>
        </w:rPr>
        <w:t>programmes</w:t>
      </w:r>
      <w:proofErr w:type="spellEnd"/>
    </w:p>
    <w:p w14:paraId="71667224" w14:textId="77777777" w:rsidR="00197CBC" w:rsidRDefault="00197CBC" w:rsidP="00197CBC">
      <w:pPr>
        <w:pBdr>
          <w:top w:val="single" w:sz="4" w:space="1" w:color="auto"/>
          <w:left w:val="single" w:sz="4" w:space="4" w:color="auto"/>
          <w:bottom w:val="single" w:sz="4" w:space="1" w:color="auto"/>
          <w:right w:val="single" w:sz="4" w:space="4" w:color="auto"/>
        </w:pBdr>
        <w:spacing w:after="120"/>
        <w:jc w:val="center"/>
        <w:rPr>
          <w:sz w:val="16"/>
          <w:szCs w:val="16"/>
          <w:lang w:val="en-US"/>
        </w:rPr>
      </w:pPr>
    </w:p>
    <w:p w14:paraId="0235BA61" w14:textId="77777777" w:rsidR="00197CBC" w:rsidRDefault="00197CBC" w:rsidP="00197CBC">
      <w:pPr>
        <w:pBdr>
          <w:top w:val="single" w:sz="4" w:space="1" w:color="auto"/>
          <w:left w:val="single" w:sz="4" w:space="4" w:color="auto"/>
          <w:bottom w:val="single" w:sz="4" w:space="1" w:color="auto"/>
          <w:right w:val="single" w:sz="4" w:space="4" w:color="auto"/>
        </w:pBdr>
        <w:spacing w:after="120"/>
        <w:jc w:val="center"/>
        <w:rPr>
          <w:sz w:val="16"/>
          <w:szCs w:val="16"/>
          <w:lang w:val="en-US"/>
        </w:rPr>
      </w:pPr>
    </w:p>
    <w:p w14:paraId="623BD2E9" w14:textId="77777777" w:rsidR="00197CBC" w:rsidRDefault="00197CBC" w:rsidP="00197CBC">
      <w:pPr>
        <w:pBdr>
          <w:top w:val="single" w:sz="4" w:space="1" w:color="auto"/>
          <w:left w:val="single" w:sz="4" w:space="4" w:color="auto"/>
          <w:bottom w:val="single" w:sz="4" w:space="1" w:color="auto"/>
          <w:right w:val="single" w:sz="4" w:space="4" w:color="auto"/>
        </w:pBdr>
        <w:spacing w:after="120"/>
        <w:jc w:val="center"/>
        <w:rPr>
          <w:sz w:val="16"/>
          <w:szCs w:val="16"/>
          <w:lang w:val="en-US"/>
        </w:rPr>
      </w:pPr>
    </w:p>
    <w:p w14:paraId="2C170CEA" w14:textId="77777777" w:rsidR="00197CBC" w:rsidRDefault="00197CBC" w:rsidP="00197CBC">
      <w:pPr>
        <w:pBdr>
          <w:top w:val="single" w:sz="4" w:space="1" w:color="auto"/>
          <w:left w:val="single" w:sz="4" w:space="4" w:color="auto"/>
          <w:bottom w:val="single" w:sz="4" w:space="1" w:color="auto"/>
          <w:right w:val="single" w:sz="4" w:space="4" w:color="auto"/>
        </w:pBdr>
        <w:spacing w:after="120"/>
        <w:jc w:val="center"/>
        <w:rPr>
          <w:sz w:val="16"/>
          <w:szCs w:val="16"/>
          <w:lang w:val="en-US"/>
        </w:rPr>
      </w:pPr>
    </w:p>
    <w:p w14:paraId="0B573671" w14:textId="77777777" w:rsidR="00197CBC" w:rsidRDefault="00197CBC" w:rsidP="00197CBC">
      <w:pPr>
        <w:pBdr>
          <w:top w:val="single" w:sz="4" w:space="1" w:color="auto"/>
          <w:left w:val="single" w:sz="4" w:space="4" w:color="auto"/>
          <w:bottom w:val="single" w:sz="4" w:space="1" w:color="auto"/>
          <w:right w:val="single" w:sz="4" w:space="4" w:color="auto"/>
        </w:pBdr>
        <w:spacing w:after="120"/>
        <w:jc w:val="center"/>
        <w:rPr>
          <w:sz w:val="16"/>
          <w:szCs w:val="16"/>
          <w:lang w:val="en-US"/>
        </w:rPr>
      </w:pPr>
    </w:p>
    <w:p w14:paraId="4BF7FF2F" w14:textId="4DDFAD9B" w:rsidR="00097179" w:rsidRPr="00197CBC" w:rsidRDefault="00197CBC" w:rsidP="00197CBC">
      <w:pPr>
        <w:pBdr>
          <w:top w:val="single" w:sz="4" w:space="1" w:color="auto"/>
          <w:left w:val="single" w:sz="4" w:space="4" w:color="auto"/>
          <w:bottom w:val="single" w:sz="4" w:space="1" w:color="auto"/>
          <w:right w:val="single" w:sz="4" w:space="4" w:color="auto"/>
        </w:pBdr>
        <w:spacing w:after="120"/>
        <w:jc w:val="center"/>
        <w:rPr>
          <w:sz w:val="16"/>
          <w:szCs w:val="16"/>
          <w:lang w:val="en-US"/>
        </w:rPr>
      </w:pPr>
      <w:r>
        <w:rPr>
          <w:sz w:val="16"/>
          <w:szCs w:val="16"/>
          <w:lang w:val="en-US"/>
        </w:rPr>
        <w:br/>
      </w:r>
    </w:p>
    <w:sectPr w:rsidR="00097179" w:rsidRPr="00197CBC" w:rsidSect="00197CBC">
      <w:type w:val="continuous"/>
      <w:pgSz w:w="11900" w:h="16840"/>
      <w:pgMar w:top="1985" w:right="1417" w:bottom="851" w:left="1417" w:header="708" w:footer="612"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4F03" w14:textId="77777777" w:rsidR="00197CBC" w:rsidRDefault="00197CBC" w:rsidP="00B939C1">
      <w:r>
        <w:separator/>
      </w:r>
    </w:p>
  </w:endnote>
  <w:endnote w:type="continuationSeparator" w:id="0">
    <w:p w14:paraId="159BB46E" w14:textId="77777777" w:rsidR="00197CBC" w:rsidRDefault="00197CBC" w:rsidP="00B9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CE">
    <w:panose1 w:val="00000000000000000000"/>
    <w:charset w:val="EE"/>
    <w:family w:val="auto"/>
    <w:notTrueType/>
    <w:pitch w:val="fixed"/>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DD9D" w14:textId="1CDA9599" w:rsidR="00197CBC" w:rsidRPr="00306BAB" w:rsidRDefault="00197CBC">
    <w:pPr>
      <w:pStyle w:val="Fuzeile"/>
      <w:rPr>
        <w:sz w:val="16"/>
        <w:szCs w:val="16"/>
        <w:lang w:val="en-US"/>
      </w:rPr>
    </w:pPr>
    <w:r w:rsidRPr="00306BAB">
      <w:rPr>
        <w:sz w:val="16"/>
        <w:szCs w:val="16"/>
        <w:lang w:val="en-US"/>
      </w:rPr>
      <w:t xml:space="preserve">Connect </w:t>
    </w:r>
    <w:r>
      <w:rPr>
        <w:sz w:val="16"/>
        <w:szCs w:val="16"/>
        <w:lang w:val="en-US"/>
      </w:rPr>
      <w:t>l</w:t>
    </w:r>
    <w:r w:rsidRPr="00306BAB">
      <w:rPr>
        <w:sz w:val="16"/>
        <w:szCs w:val="16"/>
        <w:lang w:val="en-US"/>
      </w:rPr>
      <w:t xml:space="preserve">earning </w:t>
    </w:r>
    <w:r>
      <w:rPr>
        <w:sz w:val="16"/>
        <w:szCs w:val="16"/>
        <w:lang w:val="en-US"/>
      </w:rPr>
      <w:t>p</w:t>
    </w:r>
    <w:r w:rsidRPr="00306BAB">
      <w:rPr>
        <w:sz w:val="16"/>
        <w:szCs w:val="16"/>
        <w:lang w:val="en-US"/>
      </w:rPr>
      <w:t>rogram developed by:</w:t>
    </w:r>
  </w:p>
  <w:p w14:paraId="31C960CA" w14:textId="77777777" w:rsidR="00197CBC" w:rsidRPr="00A43CFC" w:rsidRDefault="00197CBC">
    <w:pPr>
      <w:pStyle w:val="Fuzeile"/>
      <w:rPr>
        <w:sz w:val="16"/>
        <w:szCs w:val="16"/>
      </w:rPr>
    </w:pPr>
  </w:p>
  <w:p w14:paraId="7ADCBDBC" w14:textId="26381F7C" w:rsidR="00197CBC" w:rsidRDefault="00197CBC">
    <w:pPr>
      <w:pStyle w:val="Fuzeile"/>
    </w:pPr>
    <w:r>
      <w:rPr>
        <w:noProof/>
        <w:lang w:val="de-DE" w:eastAsia="de-DE"/>
      </w:rPr>
      <w:drawing>
        <wp:inline distT="0" distB="0" distL="0" distR="0" wp14:anchorId="643284F7" wp14:editId="371C5781">
          <wp:extent cx="5756910" cy="344160"/>
          <wp:effectExtent l="0" t="0" r="0" b="12065"/>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44160"/>
                  </a:xfrm>
                  <a:prstGeom prst="rect">
                    <a:avLst/>
                  </a:prstGeom>
                  <a:noFill/>
                  <a:ln>
                    <a:noFill/>
                  </a:ln>
                </pic:spPr>
              </pic:pic>
            </a:graphicData>
          </a:graphic>
        </wp:inline>
      </w:drawing>
    </w:r>
  </w:p>
  <w:p w14:paraId="19762218" w14:textId="77777777" w:rsidR="00197CBC" w:rsidRDefault="00197C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B9E35" w14:textId="36499AF8" w:rsidR="00197CBC" w:rsidRDefault="00197CBC" w:rsidP="00197CBC">
    <w:pPr>
      <w:pStyle w:val="Fuzeile"/>
      <w:rPr>
        <w:sz w:val="16"/>
        <w:szCs w:val="16"/>
        <w:lang w:val="en-US"/>
      </w:rPr>
    </w:pPr>
    <w:r w:rsidRPr="00306BAB">
      <w:rPr>
        <w:sz w:val="16"/>
        <w:szCs w:val="16"/>
        <w:lang w:val="en-US"/>
      </w:rPr>
      <w:t xml:space="preserve">Connect </w:t>
    </w:r>
    <w:r>
      <w:rPr>
        <w:sz w:val="16"/>
        <w:szCs w:val="16"/>
        <w:lang w:val="en-US"/>
      </w:rPr>
      <w:t>l</w:t>
    </w:r>
    <w:r w:rsidRPr="00306BAB">
      <w:rPr>
        <w:sz w:val="16"/>
        <w:szCs w:val="16"/>
        <w:lang w:val="en-US"/>
      </w:rPr>
      <w:t xml:space="preserve">earning </w:t>
    </w:r>
    <w:r>
      <w:rPr>
        <w:sz w:val="16"/>
        <w:szCs w:val="16"/>
        <w:lang w:val="en-US"/>
      </w:rPr>
      <w:t>p</w:t>
    </w:r>
    <w:r w:rsidRPr="00306BAB">
      <w:rPr>
        <w:sz w:val="16"/>
        <w:szCs w:val="16"/>
        <w:lang w:val="en-US"/>
      </w:rPr>
      <w:t>rogram developed by:</w:t>
    </w:r>
  </w:p>
  <w:p w14:paraId="51E911DC" w14:textId="77777777" w:rsidR="00197CBC" w:rsidRDefault="00197CBC" w:rsidP="00197CBC">
    <w:pPr>
      <w:pStyle w:val="Fuzeile"/>
      <w:rPr>
        <w:sz w:val="16"/>
        <w:szCs w:val="16"/>
        <w:lang w:val="en-US"/>
      </w:rPr>
    </w:pPr>
  </w:p>
  <w:p w14:paraId="40CAF6AF" w14:textId="45666234" w:rsidR="00197CBC" w:rsidRPr="00197CBC" w:rsidRDefault="00197CBC" w:rsidP="00197CBC">
    <w:pPr>
      <w:pStyle w:val="Fuzeile"/>
      <w:rPr>
        <w:sz w:val="16"/>
        <w:szCs w:val="16"/>
        <w:lang w:val="en-US"/>
      </w:rPr>
    </w:pPr>
    <w:r>
      <w:rPr>
        <w:noProof/>
        <w:lang w:val="de-DE" w:eastAsia="de-DE"/>
      </w:rPr>
      <w:drawing>
        <wp:inline distT="0" distB="0" distL="0" distR="0" wp14:anchorId="03D23B70" wp14:editId="7997DC3D">
          <wp:extent cx="5756910" cy="34353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4353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9670A" w14:textId="77777777" w:rsidR="00197CBC" w:rsidRPr="00306BAB" w:rsidRDefault="00197CBC">
    <w:pPr>
      <w:pStyle w:val="Fuzeile"/>
      <w:rPr>
        <w:sz w:val="16"/>
        <w:szCs w:val="16"/>
        <w:lang w:val="en-US"/>
      </w:rPr>
    </w:pPr>
    <w:r w:rsidRPr="00306BAB">
      <w:rPr>
        <w:sz w:val="16"/>
        <w:szCs w:val="16"/>
        <w:lang w:val="en-US"/>
      </w:rPr>
      <w:t xml:space="preserve">Connect </w:t>
    </w:r>
    <w:r>
      <w:rPr>
        <w:sz w:val="16"/>
        <w:szCs w:val="16"/>
        <w:lang w:val="en-US"/>
      </w:rPr>
      <w:t>l</w:t>
    </w:r>
    <w:r w:rsidRPr="00306BAB">
      <w:rPr>
        <w:sz w:val="16"/>
        <w:szCs w:val="16"/>
        <w:lang w:val="en-US"/>
      </w:rPr>
      <w:t xml:space="preserve">earning </w:t>
    </w:r>
    <w:r>
      <w:rPr>
        <w:sz w:val="16"/>
        <w:szCs w:val="16"/>
        <w:lang w:val="en-US"/>
      </w:rPr>
      <w:t>p</w:t>
    </w:r>
    <w:r w:rsidRPr="00306BAB">
      <w:rPr>
        <w:sz w:val="16"/>
        <w:szCs w:val="16"/>
        <w:lang w:val="en-US"/>
      </w:rPr>
      <w:t>rogram developed by:</w:t>
    </w:r>
  </w:p>
  <w:p w14:paraId="1A32C3F3" w14:textId="77777777" w:rsidR="00197CBC" w:rsidRPr="00A43CFC" w:rsidRDefault="00197CBC">
    <w:pPr>
      <w:pStyle w:val="Fuzeile"/>
      <w:rPr>
        <w:sz w:val="16"/>
        <w:szCs w:val="16"/>
      </w:rPr>
    </w:pPr>
  </w:p>
  <w:p w14:paraId="28940889" w14:textId="77777777" w:rsidR="00197CBC" w:rsidRDefault="00197CBC" w:rsidP="004B4764">
    <w:pPr>
      <w:pStyle w:val="Fuzeile"/>
      <w:jc w:val="center"/>
    </w:pPr>
    <w:r>
      <w:rPr>
        <w:noProof/>
        <w:lang w:val="de-DE" w:eastAsia="de-DE"/>
      </w:rPr>
      <w:drawing>
        <wp:inline distT="0" distB="0" distL="0" distR="0" wp14:anchorId="716B5200" wp14:editId="3D35CBB4">
          <wp:extent cx="5756910" cy="344160"/>
          <wp:effectExtent l="0" t="0" r="0" b="12065"/>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44160"/>
                  </a:xfrm>
                  <a:prstGeom prst="rect">
                    <a:avLst/>
                  </a:prstGeom>
                  <a:noFill/>
                  <a:ln>
                    <a:noFill/>
                  </a:ln>
                </pic:spPr>
              </pic:pic>
            </a:graphicData>
          </a:graphic>
        </wp:inline>
      </w:drawing>
    </w:r>
  </w:p>
  <w:p w14:paraId="52183FA4" w14:textId="77777777" w:rsidR="00197CBC" w:rsidRDefault="00197CB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46FC" w14:textId="77777777" w:rsidR="00197CBC" w:rsidRDefault="00197C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1A47C" w14:textId="77777777" w:rsidR="00197CBC" w:rsidRDefault="00197CBC" w:rsidP="00B939C1">
      <w:r>
        <w:separator/>
      </w:r>
    </w:p>
  </w:footnote>
  <w:footnote w:type="continuationSeparator" w:id="0">
    <w:p w14:paraId="12B45B6B" w14:textId="77777777" w:rsidR="00197CBC" w:rsidRDefault="00197CBC" w:rsidP="00B93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86"/>
      <w:gridCol w:w="3096"/>
    </w:tblGrid>
    <w:tr w:rsidR="00197CBC" w14:paraId="418F5E66" w14:textId="77777777" w:rsidTr="00197CBC">
      <w:tc>
        <w:tcPr>
          <w:tcW w:w="3332" w:type="pct"/>
        </w:tcPr>
        <w:p w14:paraId="6A404583" w14:textId="3094EE4A" w:rsidR="00197CBC" w:rsidRPr="00B939C1" w:rsidRDefault="00197CBC" w:rsidP="00B939C1">
          <w:pPr>
            <w:jc w:val="right"/>
            <w:rPr>
              <w:b/>
              <w:sz w:val="28"/>
              <w:szCs w:val="28"/>
              <w:lang w:val="en-AU"/>
            </w:rPr>
          </w:pPr>
        </w:p>
        <w:p w14:paraId="5A81D19F" w14:textId="040D518F" w:rsidR="00197CBC" w:rsidRDefault="00197CBC" w:rsidP="00306BAB">
          <w:pPr>
            <w:pStyle w:val="Kopfzeile"/>
            <w:rPr>
              <w:b/>
              <w:bCs/>
            </w:rPr>
          </w:pPr>
          <w:r>
            <w:rPr>
              <w:noProof/>
              <w:lang w:val="de-DE" w:eastAsia="de-DE"/>
            </w:rPr>
            <w:drawing>
              <wp:inline distT="0" distB="0" distL="0" distR="0" wp14:anchorId="0A8D9E0E" wp14:editId="08689E7E">
                <wp:extent cx="4192438" cy="807000"/>
                <wp:effectExtent l="0" t="0" r="0" b="0"/>
                <wp:docPr id="8" name="Grafik 8" descr="http://connect.uni-jena.de/wp-content/uploads/2017/11/banner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uni-jena.de/wp-content/uploads/2017/11/banner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2475" cy="807007"/>
                        </a:xfrm>
                        <a:prstGeom prst="rect">
                          <a:avLst/>
                        </a:prstGeom>
                        <a:noFill/>
                        <a:ln>
                          <a:noFill/>
                        </a:ln>
                      </pic:spPr>
                    </pic:pic>
                  </a:graphicData>
                </a:graphic>
              </wp:inline>
            </w:drawing>
          </w:r>
        </w:p>
      </w:tc>
      <w:tc>
        <w:tcPr>
          <w:tcW w:w="1668" w:type="pct"/>
        </w:tcPr>
        <w:p w14:paraId="0B80F573" w14:textId="36903EA1" w:rsidR="00197CBC" w:rsidRDefault="00197CBC" w:rsidP="00AD1989">
          <w:pPr>
            <w:pStyle w:val="Kopfzeile"/>
            <w:jc w:val="center"/>
            <w:rPr>
              <w:sz w:val="16"/>
              <w:szCs w:val="16"/>
              <w:lang w:val="en-US"/>
            </w:rPr>
          </w:pPr>
          <w:r w:rsidRPr="00AD1989">
            <w:rPr>
              <w:sz w:val="16"/>
              <w:szCs w:val="16"/>
              <w:lang w:val="en-US"/>
            </w:rPr>
            <w:t>Logo of</w:t>
          </w:r>
        </w:p>
        <w:p w14:paraId="6C4479CB" w14:textId="6F736DE1" w:rsidR="00197CBC" w:rsidRDefault="00197CBC" w:rsidP="00AD1989">
          <w:pPr>
            <w:pStyle w:val="Kopfzeile"/>
            <w:jc w:val="center"/>
            <w:rPr>
              <w:sz w:val="16"/>
              <w:szCs w:val="16"/>
              <w:lang w:val="en-US"/>
            </w:rPr>
          </w:pPr>
          <w:r w:rsidRPr="00AD1989">
            <w:rPr>
              <w:sz w:val="16"/>
              <w:szCs w:val="16"/>
              <w:lang w:val="en-US"/>
            </w:rPr>
            <w:t>the issuing</w:t>
          </w:r>
        </w:p>
        <w:p w14:paraId="4153A936" w14:textId="45428E6F" w:rsidR="00197CBC" w:rsidRDefault="00197CBC" w:rsidP="00AD1989">
          <w:pPr>
            <w:pStyle w:val="Kopfzeile"/>
            <w:jc w:val="center"/>
            <w:rPr>
              <w:sz w:val="16"/>
              <w:szCs w:val="16"/>
              <w:lang w:val="en-US"/>
            </w:rPr>
          </w:pPr>
          <w:r w:rsidRPr="00AD1989">
            <w:rPr>
              <w:sz w:val="16"/>
              <w:szCs w:val="16"/>
              <w:lang w:val="en-US"/>
            </w:rPr>
            <w:t>Institution</w:t>
          </w:r>
        </w:p>
        <w:p w14:paraId="2B21E46C" w14:textId="77777777" w:rsidR="00197CBC" w:rsidRDefault="00197CBC" w:rsidP="00F75EBA">
          <w:pPr>
            <w:rPr>
              <w:lang w:val="en-US"/>
            </w:rPr>
          </w:pPr>
        </w:p>
        <w:p w14:paraId="4ECF6FFA" w14:textId="77777777" w:rsidR="00197CBC" w:rsidRPr="00F75EBA" w:rsidRDefault="00197CBC" w:rsidP="00F75EBA">
          <w:pPr>
            <w:rPr>
              <w:lang w:val="en-US"/>
            </w:rPr>
          </w:pPr>
        </w:p>
        <w:p w14:paraId="255F20DA" w14:textId="4E44CE2A" w:rsidR="00197CBC" w:rsidRDefault="00197CBC" w:rsidP="00F75EBA">
          <w:pPr>
            <w:rPr>
              <w:lang w:val="en-US"/>
            </w:rPr>
          </w:pPr>
        </w:p>
        <w:p w14:paraId="40A5ED4F" w14:textId="05D4405A" w:rsidR="00197CBC" w:rsidRPr="00F75EBA" w:rsidRDefault="00197CBC" w:rsidP="00F75EBA">
          <w:pPr>
            <w:rPr>
              <w:lang w:val="en-US"/>
            </w:rPr>
          </w:pPr>
          <w:r>
            <w:rPr>
              <w:noProof/>
              <w:lang w:val="de-DE" w:eastAsia="de-DE"/>
            </w:rPr>
            <w:drawing>
              <wp:inline distT="0" distB="0" distL="0" distR="0" wp14:anchorId="085805C8" wp14:editId="7FBF5B9F">
                <wp:extent cx="1629557" cy="349384"/>
                <wp:effectExtent l="0" t="0" r="0" b="6350"/>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701" cy="350701"/>
                        </a:xfrm>
                        <a:prstGeom prst="rect">
                          <a:avLst/>
                        </a:prstGeom>
                        <a:noFill/>
                        <a:ln>
                          <a:noFill/>
                        </a:ln>
                      </pic:spPr>
                    </pic:pic>
                  </a:graphicData>
                </a:graphic>
              </wp:inline>
            </w:drawing>
          </w:r>
        </w:p>
      </w:tc>
    </w:tr>
  </w:tbl>
  <w:p w14:paraId="7651965F" w14:textId="15D57FF3" w:rsidR="00197CBC" w:rsidRDefault="00197C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86"/>
      <w:gridCol w:w="3096"/>
    </w:tblGrid>
    <w:tr w:rsidR="00197CBC" w14:paraId="797A9A88" w14:textId="77777777" w:rsidTr="00197CBC">
      <w:tc>
        <w:tcPr>
          <w:tcW w:w="3332" w:type="pct"/>
        </w:tcPr>
        <w:p w14:paraId="401CB7DF" w14:textId="77777777" w:rsidR="00197CBC" w:rsidRPr="00B939C1" w:rsidRDefault="00197CBC" w:rsidP="004B4764">
          <w:pPr>
            <w:jc w:val="right"/>
            <w:rPr>
              <w:b/>
              <w:sz w:val="28"/>
              <w:szCs w:val="28"/>
              <w:lang w:val="en-AU"/>
            </w:rPr>
          </w:pPr>
        </w:p>
        <w:p w14:paraId="28C6B1C4" w14:textId="77777777" w:rsidR="00197CBC" w:rsidRDefault="00197CBC" w:rsidP="004B4764">
          <w:pPr>
            <w:pStyle w:val="Kopfzeile"/>
            <w:rPr>
              <w:b/>
              <w:bCs/>
            </w:rPr>
          </w:pPr>
          <w:r>
            <w:rPr>
              <w:noProof/>
              <w:lang w:val="de-DE" w:eastAsia="de-DE"/>
            </w:rPr>
            <w:drawing>
              <wp:inline distT="0" distB="0" distL="0" distR="0" wp14:anchorId="6F8748BE" wp14:editId="33FE8C3F">
                <wp:extent cx="4192438" cy="807000"/>
                <wp:effectExtent l="0" t="0" r="0" b="0"/>
                <wp:docPr id="11" name="Grafik 11" descr="http://connect.uni-jena.de/wp-content/uploads/2017/11/banner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uni-jena.de/wp-content/uploads/2017/11/banner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2475" cy="807007"/>
                        </a:xfrm>
                        <a:prstGeom prst="rect">
                          <a:avLst/>
                        </a:prstGeom>
                        <a:noFill/>
                        <a:ln>
                          <a:noFill/>
                        </a:ln>
                      </pic:spPr>
                    </pic:pic>
                  </a:graphicData>
                </a:graphic>
              </wp:inline>
            </w:drawing>
          </w:r>
        </w:p>
      </w:tc>
      <w:tc>
        <w:tcPr>
          <w:tcW w:w="1668" w:type="pct"/>
        </w:tcPr>
        <w:p w14:paraId="699E782E" w14:textId="77777777" w:rsidR="00197CBC" w:rsidRDefault="00197CBC" w:rsidP="004B4764">
          <w:pPr>
            <w:pStyle w:val="Kopfzeile"/>
            <w:jc w:val="center"/>
            <w:rPr>
              <w:sz w:val="16"/>
              <w:szCs w:val="16"/>
              <w:lang w:val="en-US"/>
            </w:rPr>
          </w:pPr>
          <w:r w:rsidRPr="00AD1989">
            <w:rPr>
              <w:sz w:val="16"/>
              <w:szCs w:val="16"/>
              <w:lang w:val="en-US"/>
            </w:rPr>
            <w:t>Logo of</w:t>
          </w:r>
        </w:p>
        <w:p w14:paraId="7F755D97" w14:textId="77777777" w:rsidR="00197CBC" w:rsidRDefault="00197CBC" w:rsidP="004B4764">
          <w:pPr>
            <w:pStyle w:val="Kopfzeile"/>
            <w:jc w:val="center"/>
            <w:rPr>
              <w:sz w:val="16"/>
              <w:szCs w:val="16"/>
              <w:lang w:val="en-US"/>
            </w:rPr>
          </w:pPr>
          <w:r w:rsidRPr="00AD1989">
            <w:rPr>
              <w:sz w:val="16"/>
              <w:szCs w:val="16"/>
              <w:lang w:val="en-US"/>
            </w:rPr>
            <w:t>the issuing</w:t>
          </w:r>
        </w:p>
        <w:p w14:paraId="549464BD" w14:textId="77777777" w:rsidR="00197CBC" w:rsidRDefault="00197CBC" w:rsidP="004B4764">
          <w:pPr>
            <w:pStyle w:val="Kopfzeile"/>
            <w:jc w:val="center"/>
            <w:rPr>
              <w:sz w:val="16"/>
              <w:szCs w:val="16"/>
              <w:lang w:val="en-US"/>
            </w:rPr>
          </w:pPr>
          <w:r w:rsidRPr="00AD1989">
            <w:rPr>
              <w:sz w:val="16"/>
              <w:szCs w:val="16"/>
              <w:lang w:val="en-US"/>
            </w:rPr>
            <w:t>Institution</w:t>
          </w:r>
        </w:p>
        <w:p w14:paraId="5BE97C4D" w14:textId="77777777" w:rsidR="00197CBC" w:rsidRDefault="00197CBC" w:rsidP="004B4764">
          <w:pPr>
            <w:rPr>
              <w:lang w:val="en-US"/>
            </w:rPr>
          </w:pPr>
        </w:p>
        <w:p w14:paraId="2752876A" w14:textId="77777777" w:rsidR="00197CBC" w:rsidRPr="00F75EBA" w:rsidRDefault="00197CBC" w:rsidP="004B4764">
          <w:pPr>
            <w:rPr>
              <w:lang w:val="en-US"/>
            </w:rPr>
          </w:pPr>
        </w:p>
        <w:p w14:paraId="2421C780" w14:textId="77777777" w:rsidR="00197CBC" w:rsidRDefault="00197CBC" w:rsidP="004B4764">
          <w:pPr>
            <w:rPr>
              <w:lang w:val="en-US"/>
            </w:rPr>
          </w:pPr>
        </w:p>
        <w:p w14:paraId="3EEF32BF" w14:textId="77777777" w:rsidR="00197CBC" w:rsidRPr="00F75EBA" w:rsidRDefault="00197CBC" w:rsidP="004B4764">
          <w:pPr>
            <w:rPr>
              <w:lang w:val="en-US"/>
            </w:rPr>
          </w:pPr>
          <w:r>
            <w:rPr>
              <w:noProof/>
              <w:lang w:val="de-DE" w:eastAsia="de-DE"/>
            </w:rPr>
            <w:drawing>
              <wp:inline distT="0" distB="0" distL="0" distR="0" wp14:anchorId="47572407" wp14:editId="750E03E5">
                <wp:extent cx="1629557" cy="349384"/>
                <wp:effectExtent l="0" t="0" r="0" b="635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701" cy="350701"/>
                        </a:xfrm>
                        <a:prstGeom prst="rect">
                          <a:avLst/>
                        </a:prstGeom>
                        <a:noFill/>
                        <a:ln>
                          <a:noFill/>
                        </a:ln>
                      </pic:spPr>
                    </pic:pic>
                  </a:graphicData>
                </a:graphic>
              </wp:inline>
            </w:drawing>
          </w:r>
        </w:p>
      </w:tc>
    </w:tr>
  </w:tbl>
  <w:p w14:paraId="198251BE" w14:textId="77777777" w:rsidR="00197CBC" w:rsidRDefault="00197CB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86"/>
      <w:gridCol w:w="3096"/>
    </w:tblGrid>
    <w:tr w:rsidR="00197CBC" w14:paraId="3F913D60" w14:textId="77777777" w:rsidTr="00F75EBA">
      <w:tc>
        <w:tcPr>
          <w:tcW w:w="3332" w:type="pct"/>
          <w:tcBorders>
            <w:right w:val="single" w:sz="6" w:space="0" w:color="000000" w:themeColor="text1"/>
          </w:tcBorders>
        </w:tcPr>
        <w:p w14:paraId="41B5D56E" w14:textId="77777777" w:rsidR="00197CBC" w:rsidRPr="00B939C1" w:rsidRDefault="00197CBC" w:rsidP="00B939C1">
          <w:pPr>
            <w:jc w:val="right"/>
            <w:rPr>
              <w:b/>
              <w:sz w:val="28"/>
              <w:szCs w:val="28"/>
              <w:lang w:val="en-AU"/>
            </w:rPr>
          </w:pPr>
        </w:p>
        <w:p w14:paraId="77C9BE97" w14:textId="77777777" w:rsidR="00197CBC" w:rsidRDefault="00197CBC" w:rsidP="00306BAB">
          <w:pPr>
            <w:pStyle w:val="Kopfzeile"/>
            <w:rPr>
              <w:b/>
              <w:bCs/>
            </w:rPr>
          </w:pPr>
          <w:r>
            <w:rPr>
              <w:noProof/>
              <w:lang w:val="de-DE" w:eastAsia="de-DE"/>
            </w:rPr>
            <w:drawing>
              <wp:inline distT="0" distB="0" distL="0" distR="0" wp14:anchorId="084523F1" wp14:editId="5F80846E">
                <wp:extent cx="4192438" cy="807000"/>
                <wp:effectExtent l="0" t="0" r="0" b="0"/>
                <wp:docPr id="2" name="Grafik 2" descr="http://connect.uni-jena.de/wp-content/uploads/2017/11/banner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uni-jena.de/wp-content/uploads/2017/11/banner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2475" cy="807007"/>
                        </a:xfrm>
                        <a:prstGeom prst="rect">
                          <a:avLst/>
                        </a:prstGeom>
                        <a:noFill/>
                        <a:ln>
                          <a:noFill/>
                        </a:ln>
                      </pic:spPr>
                    </pic:pic>
                  </a:graphicData>
                </a:graphic>
              </wp:inline>
            </w:drawing>
          </w:r>
        </w:p>
      </w:tc>
      <w:tc>
        <w:tcPr>
          <w:tcW w:w="1668" w:type="pct"/>
          <w:tcBorders>
            <w:left w:val="single" w:sz="6" w:space="0" w:color="000000" w:themeColor="text1"/>
          </w:tcBorders>
        </w:tcPr>
        <w:p w14:paraId="11A19AB3" w14:textId="77777777" w:rsidR="00197CBC" w:rsidRDefault="00197CBC" w:rsidP="00AD1989">
          <w:pPr>
            <w:pStyle w:val="Kopfzeile"/>
            <w:jc w:val="center"/>
            <w:rPr>
              <w:sz w:val="16"/>
              <w:szCs w:val="16"/>
              <w:lang w:val="en-US"/>
            </w:rPr>
          </w:pPr>
          <w:r w:rsidRPr="00AD1989">
            <w:rPr>
              <w:sz w:val="16"/>
              <w:szCs w:val="16"/>
              <w:lang w:val="en-US"/>
            </w:rPr>
            <w:t>Logo of</w:t>
          </w:r>
        </w:p>
        <w:p w14:paraId="7FB8719B" w14:textId="77777777" w:rsidR="00197CBC" w:rsidRDefault="00197CBC" w:rsidP="00AD1989">
          <w:pPr>
            <w:pStyle w:val="Kopfzeile"/>
            <w:jc w:val="center"/>
            <w:rPr>
              <w:sz w:val="16"/>
              <w:szCs w:val="16"/>
              <w:lang w:val="en-US"/>
            </w:rPr>
          </w:pPr>
          <w:r w:rsidRPr="00AD1989">
            <w:rPr>
              <w:sz w:val="16"/>
              <w:szCs w:val="16"/>
              <w:lang w:val="en-US"/>
            </w:rPr>
            <w:t>the issuing</w:t>
          </w:r>
        </w:p>
        <w:p w14:paraId="61EB4A6E" w14:textId="77777777" w:rsidR="00197CBC" w:rsidRDefault="00197CBC" w:rsidP="00AD1989">
          <w:pPr>
            <w:pStyle w:val="Kopfzeile"/>
            <w:jc w:val="center"/>
            <w:rPr>
              <w:sz w:val="16"/>
              <w:szCs w:val="16"/>
              <w:lang w:val="en-US"/>
            </w:rPr>
          </w:pPr>
          <w:r w:rsidRPr="00AD1989">
            <w:rPr>
              <w:sz w:val="16"/>
              <w:szCs w:val="16"/>
              <w:lang w:val="en-US"/>
            </w:rPr>
            <w:t>Institution</w:t>
          </w:r>
        </w:p>
        <w:p w14:paraId="1A93595F" w14:textId="77777777" w:rsidR="00197CBC" w:rsidRDefault="00197CBC" w:rsidP="00F75EBA">
          <w:pPr>
            <w:rPr>
              <w:lang w:val="en-US"/>
            </w:rPr>
          </w:pPr>
        </w:p>
        <w:p w14:paraId="21D84B35" w14:textId="77777777" w:rsidR="00197CBC" w:rsidRPr="00F75EBA" w:rsidRDefault="00197CBC" w:rsidP="00F75EBA">
          <w:pPr>
            <w:rPr>
              <w:lang w:val="en-US"/>
            </w:rPr>
          </w:pPr>
        </w:p>
        <w:p w14:paraId="01CA04DA" w14:textId="77777777" w:rsidR="00197CBC" w:rsidRDefault="00197CBC" w:rsidP="00F75EBA">
          <w:pPr>
            <w:rPr>
              <w:lang w:val="en-US"/>
            </w:rPr>
          </w:pPr>
        </w:p>
        <w:p w14:paraId="3E28D572" w14:textId="77777777" w:rsidR="00197CBC" w:rsidRPr="00F75EBA" w:rsidRDefault="00197CBC" w:rsidP="00F75EBA">
          <w:pPr>
            <w:rPr>
              <w:lang w:val="en-US"/>
            </w:rPr>
          </w:pPr>
          <w:r>
            <w:rPr>
              <w:noProof/>
              <w:lang w:val="de-DE" w:eastAsia="de-DE"/>
            </w:rPr>
            <w:drawing>
              <wp:inline distT="0" distB="0" distL="0" distR="0" wp14:anchorId="60654C6C" wp14:editId="2931AA9F">
                <wp:extent cx="1629557" cy="349384"/>
                <wp:effectExtent l="0" t="0" r="0" b="635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701" cy="350701"/>
                        </a:xfrm>
                        <a:prstGeom prst="rect">
                          <a:avLst/>
                        </a:prstGeom>
                        <a:noFill/>
                        <a:ln>
                          <a:noFill/>
                        </a:ln>
                      </pic:spPr>
                    </pic:pic>
                  </a:graphicData>
                </a:graphic>
              </wp:inline>
            </w:drawing>
          </w:r>
        </w:p>
      </w:tc>
    </w:tr>
  </w:tbl>
  <w:p w14:paraId="41EC56E1" w14:textId="77777777" w:rsidR="00197CBC" w:rsidRDefault="00197CB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80E6" w14:textId="77777777" w:rsidR="00197CBC" w:rsidRDefault="00197C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834"/>
    <w:multiLevelType w:val="hybridMultilevel"/>
    <w:tmpl w:val="E84AE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B24A15"/>
    <w:multiLevelType w:val="hybridMultilevel"/>
    <w:tmpl w:val="89F63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C1577D"/>
    <w:multiLevelType w:val="hybridMultilevel"/>
    <w:tmpl w:val="5D561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A562F0"/>
    <w:multiLevelType w:val="hybridMultilevel"/>
    <w:tmpl w:val="29FCF8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F225405"/>
    <w:multiLevelType w:val="hybridMultilevel"/>
    <w:tmpl w:val="A4BE7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A3"/>
    <w:rsid w:val="00030E3D"/>
    <w:rsid w:val="00054DF7"/>
    <w:rsid w:val="00097179"/>
    <w:rsid w:val="000F5261"/>
    <w:rsid w:val="00132BFE"/>
    <w:rsid w:val="001404A7"/>
    <w:rsid w:val="00160741"/>
    <w:rsid w:val="0019470A"/>
    <w:rsid w:val="00197CBC"/>
    <w:rsid w:val="001D6F4B"/>
    <w:rsid w:val="00252F33"/>
    <w:rsid w:val="002C1B78"/>
    <w:rsid w:val="002D3494"/>
    <w:rsid w:val="00306BAB"/>
    <w:rsid w:val="00333268"/>
    <w:rsid w:val="00336381"/>
    <w:rsid w:val="003B47EC"/>
    <w:rsid w:val="003D563A"/>
    <w:rsid w:val="00487A45"/>
    <w:rsid w:val="004B4764"/>
    <w:rsid w:val="00510D1A"/>
    <w:rsid w:val="00593A57"/>
    <w:rsid w:val="005B5AE4"/>
    <w:rsid w:val="00617879"/>
    <w:rsid w:val="006770F2"/>
    <w:rsid w:val="00685DF1"/>
    <w:rsid w:val="006A04AD"/>
    <w:rsid w:val="007D654E"/>
    <w:rsid w:val="007F2A5F"/>
    <w:rsid w:val="00882150"/>
    <w:rsid w:val="008838AD"/>
    <w:rsid w:val="00896BB1"/>
    <w:rsid w:val="008B687B"/>
    <w:rsid w:val="00940F28"/>
    <w:rsid w:val="009606A3"/>
    <w:rsid w:val="0096294D"/>
    <w:rsid w:val="00962A14"/>
    <w:rsid w:val="00966995"/>
    <w:rsid w:val="009918C1"/>
    <w:rsid w:val="009D0F6F"/>
    <w:rsid w:val="00A25330"/>
    <w:rsid w:val="00A43CFC"/>
    <w:rsid w:val="00A46F4A"/>
    <w:rsid w:val="00A82D96"/>
    <w:rsid w:val="00A92D80"/>
    <w:rsid w:val="00AD1989"/>
    <w:rsid w:val="00B04DD5"/>
    <w:rsid w:val="00B2639B"/>
    <w:rsid w:val="00B32193"/>
    <w:rsid w:val="00B464AB"/>
    <w:rsid w:val="00B50F10"/>
    <w:rsid w:val="00B660D5"/>
    <w:rsid w:val="00B939C1"/>
    <w:rsid w:val="00BF5120"/>
    <w:rsid w:val="00C007B7"/>
    <w:rsid w:val="00C40550"/>
    <w:rsid w:val="00CD0C22"/>
    <w:rsid w:val="00CE7E3B"/>
    <w:rsid w:val="00D45410"/>
    <w:rsid w:val="00DE5F5A"/>
    <w:rsid w:val="00E21157"/>
    <w:rsid w:val="00E220B9"/>
    <w:rsid w:val="00E248B1"/>
    <w:rsid w:val="00E36B94"/>
    <w:rsid w:val="00F02FE6"/>
    <w:rsid w:val="00F6060E"/>
    <w:rsid w:val="00F75EBA"/>
    <w:rsid w:val="00FC6EAC"/>
    <w:rsid w:val="00FD6F5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E67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7E3B"/>
  </w:style>
  <w:style w:type="paragraph" w:styleId="berschrift1">
    <w:name w:val="heading 1"/>
    <w:basedOn w:val="Standard"/>
    <w:next w:val="Standard"/>
    <w:link w:val="berschrift1Zchn"/>
    <w:uiPriority w:val="9"/>
    <w:qFormat/>
    <w:rsid w:val="006770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link w:val="berschrift2Zchn"/>
    <w:uiPriority w:val="9"/>
    <w:qFormat/>
    <w:rsid w:val="009918C1"/>
    <w:pPr>
      <w:spacing w:before="100" w:beforeAutospacing="1" w:after="100" w:afterAutospacing="1"/>
      <w:outlineLvl w:val="1"/>
    </w:pPr>
    <w:rPr>
      <w:rFonts w:ascii="Times" w:hAnsi="Times"/>
      <w:b/>
      <w:bCs/>
      <w:sz w:val="36"/>
      <w:szCs w:val="36"/>
      <w:lang w:val="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06A3"/>
    <w:rPr>
      <w:rFonts w:ascii="Lucida Grande CE" w:hAnsi="Lucida Grande CE" w:cs="Lucida Grande CE"/>
      <w:sz w:val="18"/>
      <w:szCs w:val="18"/>
    </w:rPr>
  </w:style>
  <w:style w:type="character" w:customStyle="1" w:styleId="SprechblasentextZchn">
    <w:name w:val="Sprechblasentext Zchn"/>
    <w:basedOn w:val="Absatz-Standardschriftart"/>
    <w:link w:val="Sprechblasentext"/>
    <w:uiPriority w:val="99"/>
    <w:semiHidden/>
    <w:rsid w:val="009606A3"/>
    <w:rPr>
      <w:rFonts w:ascii="Lucida Grande CE" w:hAnsi="Lucida Grande CE" w:cs="Lucida Grande CE"/>
      <w:sz w:val="18"/>
      <w:szCs w:val="18"/>
    </w:rPr>
  </w:style>
  <w:style w:type="table" w:styleId="Tabellenraster">
    <w:name w:val="Table Grid"/>
    <w:basedOn w:val="NormaleTabelle"/>
    <w:uiPriority w:val="1"/>
    <w:rsid w:val="0089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918C1"/>
    <w:rPr>
      <w:rFonts w:ascii="Times" w:hAnsi="Times"/>
      <w:b/>
      <w:bCs/>
      <w:sz w:val="36"/>
      <w:szCs w:val="36"/>
      <w:lang w:val="pl-PL"/>
    </w:rPr>
  </w:style>
  <w:style w:type="character" w:customStyle="1" w:styleId="apple-converted-space">
    <w:name w:val="apple-converted-space"/>
    <w:basedOn w:val="Absatz-Standardschriftart"/>
    <w:rsid w:val="009918C1"/>
  </w:style>
  <w:style w:type="character" w:customStyle="1" w:styleId="it">
    <w:name w:val="it"/>
    <w:basedOn w:val="Absatz-Standardschriftart"/>
    <w:rsid w:val="009918C1"/>
  </w:style>
  <w:style w:type="paragraph" w:styleId="StandardWeb">
    <w:name w:val="Normal (Web)"/>
    <w:basedOn w:val="Standard"/>
    <w:uiPriority w:val="99"/>
    <w:unhideWhenUsed/>
    <w:qFormat/>
    <w:rsid w:val="009918C1"/>
    <w:pPr>
      <w:spacing w:before="100" w:beforeAutospacing="1" w:after="100" w:afterAutospacing="1"/>
    </w:pPr>
    <w:rPr>
      <w:rFonts w:ascii="Times" w:hAnsi="Times" w:cs="Times New Roman"/>
      <w:sz w:val="20"/>
      <w:szCs w:val="20"/>
      <w:lang w:val="pl-PL"/>
    </w:rPr>
  </w:style>
  <w:style w:type="character" w:styleId="Hyperlink">
    <w:name w:val="Hyperlink"/>
    <w:basedOn w:val="Absatz-Standardschriftart"/>
    <w:uiPriority w:val="99"/>
    <w:unhideWhenUsed/>
    <w:rsid w:val="00E248B1"/>
    <w:rPr>
      <w:color w:val="0000FF"/>
      <w:u w:val="single"/>
    </w:rPr>
  </w:style>
  <w:style w:type="paragraph" w:styleId="Kopfzeile">
    <w:name w:val="header"/>
    <w:basedOn w:val="Standard"/>
    <w:link w:val="KopfzeileZchn"/>
    <w:uiPriority w:val="99"/>
    <w:unhideWhenUsed/>
    <w:rsid w:val="00B939C1"/>
    <w:pPr>
      <w:tabs>
        <w:tab w:val="center" w:pos="4536"/>
        <w:tab w:val="right" w:pos="9072"/>
      </w:tabs>
    </w:pPr>
  </w:style>
  <w:style w:type="character" w:customStyle="1" w:styleId="KopfzeileZchn">
    <w:name w:val="Kopfzeile Zchn"/>
    <w:basedOn w:val="Absatz-Standardschriftart"/>
    <w:link w:val="Kopfzeile"/>
    <w:uiPriority w:val="99"/>
    <w:rsid w:val="00B939C1"/>
  </w:style>
  <w:style w:type="paragraph" w:styleId="Fuzeile">
    <w:name w:val="footer"/>
    <w:basedOn w:val="Standard"/>
    <w:link w:val="FuzeileZchn"/>
    <w:uiPriority w:val="99"/>
    <w:unhideWhenUsed/>
    <w:rsid w:val="00B939C1"/>
    <w:pPr>
      <w:tabs>
        <w:tab w:val="center" w:pos="4536"/>
        <w:tab w:val="right" w:pos="9072"/>
      </w:tabs>
    </w:pPr>
  </w:style>
  <w:style w:type="character" w:customStyle="1" w:styleId="FuzeileZchn">
    <w:name w:val="Fußzeile Zchn"/>
    <w:basedOn w:val="Absatz-Standardschriftart"/>
    <w:link w:val="Fuzeile"/>
    <w:uiPriority w:val="99"/>
    <w:rsid w:val="00B939C1"/>
  </w:style>
  <w:style w:type="paragraph" w:styleId="KeinLeerraum">
    <w:name w:val="No Spacing"/>
    <w:uiPriority w:val="1"/>
    <w:qFormat/>
    <w:rsid w:val="007F2A5F"/>
    <w:rPr>
      <w:rFonts w:eastAsiaTheme="minorHAnsi"/>
      <w:sz w:val="22"/>
      <w:szCs w:val="22"/>
      <w:lang w:val="pl-PL"/>
    </w:rPr>
  </w:style>
  <w:style w:type="character" w:customStyle="1" w:styleId="berschrift1Zchn">
    <w:name w:val="Überschrift 1 Zchn"/>
    <w:basedOn w:val="Absatz-Standardschriftart"/>
    <w:link w:val="berschrift1"/>
    <w:uiPriority w:val="9"/>
    <w:rsid w:val="006770F2"/>
    <w:rPr>
      <w:rFonts w:asciiTheme="majorHAnsi" w:eastAsiaTheme="majorEastAsia" w:hAnsiTheme="majorHAnsi" w:cstheme="majorBidi"/>
      <w:b/>
      <w:bCs/>
      <w:color w:val="345A8A" w:themeColor="accent1" w:themeShade="B5"/>
      <w:sz w:val="32"/>
      <w:szCs w:val="32"/>
    </w:rPr>
  </w:style>
  <w:style w:type="paragraph" w:styleId="Funotentext">
    <w:name w:val="footnote text"/>
    <w:basedOn w:val="Standard"/>
    <w:link w:val="FunotentextZchn"/>
    <w:uiPriority w:val="99"/>
    <w:unhideWhenUsed/>
    <w:rsid w:val="006770F2"/>
  </w:style>
  <w:style w:type="character" w:customStyle="1" w:styleId="FunotentextZchn">
    <w:name w:val="Fußnotentext Zchn"/>
    <w:basedOn w:val="Absatz-Standardschriftart"/>
    <w:link w:val="Funotentext"/>
    <w:uiPriority w:val="99"/>
    <w:rsid w:val="006770F2"/>
  </w:style>
  <w:style w:type="character" w:styleId="Funotenzeichen">
    <w:name w:val="footnote reference"/>
    <w:basedOn w:val="Absatz-Standardschriftart"/>
    <w:uiPriority w:val="99"/>
    <w:unhideWhenUsed/>
    <w:rsid w:val="006770F2"/>
    <w:rPr>
      <w:vertAlign w:val="superscript"/>
    </w:rPr>
  </w:style>
  <w:style w:type="character" w:styleId="Kommentarzeichen">
    <w:name w:val="annotation reference"/>
    <w:basedOn w:val="Absatz-Standardschriftart"/>
    <w:uiPriority w:val="99"/>
    <w:semiHidden/>
    <w:unhideWhenUsed/>
    <w:rsid w:val="00A82D96"/>
    <w:rPr>
      <w:sz w:val="18"/>
      <w:szCs w:val="18"/>
    </w:rPr>
  </w:style>
  <w:style w:type="paragraph" w:styleId="Kommentartext">
    <w:name w:val="annotation text"/>
    <w:basedOn w:val="Standard"/>
    <w:link w:val="KommentartextZchn"/>
    <w:uiPriority w:val="99"/>
    <w:semiHidden/>
    <w:unhideWhenUsed/>
    <w:rsid w:val="00A82D96"/>
  </w:style>
  <w:style w:type="character" w:customStyle="1" w:styleId="KommentartextZchn">
    <w:name w:val="Kommentartext Zchn"/>
    <w:basedOn w:val="Absatz-Standardschriftart"/>
    <w:link w:val="Kommentartext"/>
    <w:uiPriority w:val="99"/>
    <w:semiHidden/>
    <w:rsid w:val="00A82D96"/>
  </w:style>
  <w:style w:type="paragraph" w:styleId="Kommentarthema">
    <w:name w:val="annotation subject"/>
    <w:basedOn w:val="Kommentartext"/>
    <w:next w:val="Kommentartext"/>
    <w:link w:val="KommentarthemaZchn"/>
    <w:uiPriority w:val="99"/>
    <w:semiHidden/>
    <w:unhideWhenUsed/>
    <w:rsid w:val="00A82D96"/>
    <w:rPr>
      <w:b/>
      <w:bCs/>
      <w:sz w:val="20"/>
      <w:szCs w:val="20"/>
    </w:rPr>
  </w:style>
  <w:style w:type="character" w:customStyle="1" w:styleId="KommentarthemaZchn">
    <w:name w:val="Kommentarthema Zchn"/>
    <w:basedOn w:val="KommentartextZchn"/>
    <w:link w:val="Kommentarthema"/>
    <w:uiPriority w:val="99"/>
    <w:semiHidden/>
    <w:rsid w:val="00A82D96"/>
    <w:rPr>
      <w:b/>
      <w:bCs/>
      <w:sz w:val="20"/>
      <w:szCs w:val="20"/>
    </w:rPr>
  </w:style>
  <w:style w:type="paragraph" w:styleId="Listenabsatz">
    <w:name w:val="List Paragraph"/>
    <w:basedOn w:val="Standard"/>
    <w:uiPriority w:val="34"/>
    <w:qFormat/>
    <w:rsid w:val="00B50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7E3B"/>
  </w:style>
  <w:style w:type="paragraph" w:styleId="berschrift1">
    <w:name w:val="heading 1"/>
    <w:basedOn w:val="Standard"/>
    <w:next w:val="Standard"/>
    <w:link w:val="berschrift1Zchn"/>
    <w:uiPriority w:val="9"/>
    <w:qFormat/>
    <w:rsid w:val="006770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link w:val="berschrift2Zchn"/>
    <w:uiPriority w:val="9"/>
    <w:qFormat/>
    <w:rsid w:val="009918C1"/>
    <w:pPr>
      <w:spacing w:before="100" w:beforeAutospacing="1" w:after="100" w:afterAutospacing="1"/>
      <w:outlineLvl w:val="1"/>
    </w:pPr>
    <w:rPr>
      <w:rFonts w:ascii="Times" w:hAnsi="Times"/>
      <w:b/>
      <w:bCs/>
      <w:sz w:val="36"/>
      <w:szCs w:val="36"/>
      <w:lang w:val="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06A3"/>
    <w:rPr>
      <w:rFonts w:ascii="Lucida Grande CE" w:hAnsi="Lucida Grande CE" w:cs="Lucida Grande CE"/>
      <w:sz w:val="18"/>
      <w:szCs w:val="18"/>
    </w:rPr>
  </w:style>
  <w:style w:type="character" w:customStyle="1" w:styleId="SprechblasentextZchn">
    <w:name w:val="Sprechblasentext Zchn"/>
    <w:basedOn w:val="Absatz-Standardschriftart"/>
    <w:link w:val="Sprechblasentext"/>
    <w:uiPriority w:val="99"/>
    <w:semiHidden/>
    <w:rsid w:val="009606A3"/>
    <w:rPr>
      <w:rFonts w:ascii="Lucida Grande CE" w:hAnsi="Lucida Grande CE" w:cs="Lucida Grande CE"/>
      <w:sz w:val="18"/>
      <w:szCs w:val="18"/>
    </w:rPr>
  </w:style>
  <w:style w:type="table" w:styleId="Tabellenraster">
    <w:name w:val="Table Grid"/>
    <w:basedOn w:val="NormaleTabelle"/>
    <w:uiPriority w:val="1"/>
    <w:rsid w:val="0089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918C1"/>
    <w:rPr>
      <w:rFonts w:ascii="Times" w:hAnsi="Times"/>
      <w:b/>
      <w:bCs/>
      <w:sz w:val="36"/>
      <w:szCs w:val="36"/>
      <w:lang w:val="pl-PL"/>
    </w:rPr>
  </w:style>
  <w:style w:type="character" w:customStyle="1" w:styleId="apple-converted-space">
    <w:name w:val="apple-converted-space"/>
    <w:basedOn w:val="Absatz-Standardschriftart"/>
    <w:rsid w:val="009918C1"/>
  </w:style>
  <w:style w:type="character" w:customStyle="1" w:styleId="it">
    <w:name w:val="it"/>
    <w:basedOn w:val="Absatz-Standardschriftart"/>
    <w:rsid w:val="009918C1"/>
  </w:style>
  <w:style w:type="paragraph" w:styleId="StandardWeb">
    <w:name w:val="Normal (Web)"/>
    <w:basedOn w:val="Standard"/>
    <w:uiPriority w:val="99"/>
    <w:unhideWhenUsed/>
    <w:qFormat/>
    <w:rsid w:val="009918C1"/>
    <w:pPr>
      <w:spacing w:before="100" w:beforeAutospacing="1" w:after="100" w:afterAutospacing="1"/>
    </w:pPr>
    <w:rPr>
      <w:rFonts w:ascii="Times" w:hAnsi="Times" w:cs="Times New Roman"/>
      <w:sz w:val="20"/>
      <w:szCs w:val="20"/>
      <w:lang w:val="pl-PL"/>
    </w:rPr>
  </w:style>
  <w:style w:type="character" w:styleId="Hyperlink">
    <w:name w:val="Hyperlink"/>
    <w:basedOn w:val="Absatz-Standardschriftart"/>
    <w:uiPriority w:val="99"/>
    <w:unhideWhenUsed/>
    <w:rsid w:val="00E248B1"/>
    <w:rPr>
      <w:color w:val="0000FF"/>
      <w:u w:val="single"/>
    </w:rPr>
  </w:style>
  <w:style w:type="paragraph" w:styleId="Kopfzeile">
    <w:name w:val="header"/>
    <w:basedOn w:val="Standard"/>
    <w:link w:val="KopfzeileZchn"/>
    <w:uiPriority w:val="99"/>
    <w:unhideWhenUsed/>
    <w:rsid w:val="00B939C1"/>
    <w:pPr>
      <w:tabs>
        <w:tab w:val="center" w:pos="4536"/>
        <w:tab w:val="right" w:pos="9072"/>
      </w:tabs>
    </w:pPr>
  </w:style>
  <w:style w:type="character" w:customStyle="1" w:styleId="KopfzeileZchn">
    <w:name w:val="Kopfzeile Zchn"/>
    <w:basedOn w:val="Absatz-Standardschriftart"/>
    <w:link w:val="Kopfzeile"/>
    <w:uiPriority w:val="99"/>
    <w:rsid w:val="00B939C1"/>
  </w:style>
  <w:style w:type="paragraph" w:styleId="Fuzeile">
    <w:name w:val="footer"/>
    <w:basedOn w:val="Standard"/>
    <w:link w:val="FuzeileZchn"/>
    <w:uiPriority w:val="99"/>
    <w:unhideWhenUsed/>
    <w:rsid w:val="00B939C1"/>
    <w:pPr>
      <w:tabs>
        <w:tab w:val="center" w:pos="4536"/>
        <w:tab w:val="right" w:pos="9072"/>
      </w:tabs>
    </w:pPr>
  </w:style>
  <w:style w:type="character" w:customStyle="1" w:styleId="FuzeileZchn">
    <w:name w:val="Fußzeile Zchn"/>
    <w:basedOn w:val="Absatz-Standardschriftart"/>
    <w:link w:val="Fuzeile"/>
    <w:uiPriority w:val="99"/>
    <w:rsid w:val="00B939C1"/>
  </w:style>
  <w:style w:type="paragraph" w:styleId="KeinLeerraum">
    <w:name w:val="No Spacing"/>
    <w:uiPriority w:val="1"/>
    <w:qFormat/>
    <w:rsid w:val="007F2A5F"/>
    <w:rPr>
      <w:rFonts w:eastAsiaTheme="minorHAnsi"/>
      <w:sz w:val="22"/>
      <w:szCs w:val="22"/>
      <w:lang w:val="pl-PL"/>
    </w:rPr>
  </w:style>
  <w:style w:type="character" w:customStyle="1" w:styleId="berschrift1Zchn">
    <w:name w:val="Überschrift 1 Zchn"/>
    <w:basedOn w:val="Absatz-Standardschriftart"/>
    <w:link w:val="berschrift1"/>
    <w:uiPriority w:val="9"/>
    <w:rsid w:val="006770F2"/>
    <w:rPr>
      <w:rFonts w:asciiTheme="majorHAnsi" w:eastAsiaTheme="majorEastAsia" w:hAnsiTheme="majorHAnsi" w:cstheme="majorBidi"/>
      <w:b/>
      <w:bCs/>
      <w:color w:val="345A8A" w:themeColor="accent1" w:themeShade="B5"/>
      <w:sz w:val="32"/>
      <w:szCs w:val="32"/>
    </w:rPr>
  </w:style>
  <w:style w:type="paragraph" w:styleId="Funotentext">
    <w:name w:val="footnote text"/>
    <w:basedOn w:val="Standard"/>
    <w:link w:val="FunotentextZchn"/>
    <w:uiPriority w:val="99"/>
    <w:unhideWhenUsed/>
    <w:rsid w:val="006770F2"/>
  </w:style>
  <w:style w:type="character" w:customStyle="1" w:styleId="FunotentextZchn">
    <w:name w:val="Fußnotentext Zchn"/>
    <w:basedOn w:val="Absatz-Standardschriftart"/>
    <w:link w:val="Funotentext"/>
    <w:uiPriority w:val="99"/>
    <w:rsid w:val="006770F2"/>
  </w:style>
  <w:style w:type="character" w:styleId="Funotenzeichen">
    <w:name w:val="footnote reference"/>
    <w:basedOn w:val="Absatz-Standardschriftart"/>
    <w:uiPriority w:val="99"/>
    <w:unhideWhenUsed/>
    <w:rsid w:val="006770F2"/>
    <w:rPr>
      <w:vertAlign w:val="superscript"/>
    </w:rPr>
  </w:style>
  <w:style w:type="character" w:styleId="Kommentarzeichen">
    <w:name w:val="annotation reference"/>
    <w:basedOn w:val="Absatz-Standardschriftart"/>
    <w:uiPriority w:val="99"/>
    <w:semiHidden/>
    <w:unhideWhenUsed/>
    <w:rsid w:val="00A82D96"/>
    <w:rPr>
      <w:sz w:val="18"/>
      <w:szCs w:val="18"/>
    </w:rPr>
  </w:style>
  <w:style w:type="paragraph" w:styleId="Kommentartext">
    <w:name w:val="annotation text"/>
    <w:basedOn w:val="Standard"/>
    <w:link w:val="KommentartextZchn"/>
    <w:uiPriority w:val="99"/>
    <w:semiHidden/>
    <w:unhideWhenUsed/>
    <w:rsid w:val="00A82D96"/>
  </w:style>
  <w:style w:type="character" w:customStyle="1" w:styleId="KommentartextZchn">
    <w:name w:val="Kommentartext Zchn"/>
    <w:basedOn w:val="Absatz-Standardschriftart"/>
    <w:link w:val="Kommentartext"/>
    <w:uiPriority w:val="99"/>
    <w:semiHidden/>
    <w:rsid w:val="00A82D96"/>
  </w:style>
  <w:style w:type="paragraph" w:styleId="Kommentarthema">
    <w:name w:val="annotation subject"/>
    <w:basedOn w:val="Kommentartext"/>
    <w:next w:val="Kommentartext"/>
    <w:link w:val="KommentarthemaZchn"/>
    <w:uiPriority w:val="99"/>
    <w:semiHidden/>
    <w:unhideWhenUsed/>
    <w:rsid w:val="00A82D96"/>
    <w:rPr>
      <w:b/>
      <w:bCs/>
      <w:sz w:val="20"/>
      <w:szCs w:val="20"/>
    </w:rPr>
  </w:style>
  <w:style w:type="character" w:customStyle="1" w:styleId="KommentarthemaZchn">
    <w:name w:val="Kommentarthema Zchn"/>
    <w:basedOn w:val="KommentartextZchn"/>
    <w:link w:val="Kommentarthema"/>
    <w:uiPriority w:val="99"/>
    <w:semiHidden/>
    <w:rsid w:val="00A82D96"/>
    <w:rPr>
      <w:b/>
      <w:bCs/>
      <w:sz w:val="20"/>
      <w:szCs w:val="20"/>
    </w:rPr>
  </w:style>
  <w:style w:type="paragraph" w:styleId="Listenabsatz">
    <w:name w:val="List Paragraph"/>
    <w:basedOn w:val="Standard"/>
    <w:uiPriority w:val="34"/>
    <w:qFormat/>
    <w:rsid w:val="00B50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6668">
      <w:bodyDiv w:val="1"/>
      <w:marLeft w:val="0"/>
      <w:marRight w:val="0"/>
      <w:marTop w:val="0"/>
      <w:marBottom w:val="0"/>
      <w:divBdr>
        <w:top w:val="none" w:sz="0" w:space="0" w:color="auto"/>
        <w:left w:val="none" w:sz="0" w:space="0" w:color="auto"/>
        <w:bottom w:val="none" w:sz="0" w:space="0" w:color="auto"/>
        <w:right w:val="none" w:sz="0" w:space="0" w:color="auto"/>
      </w:divBdr>
    </w:div>
    <w:div w:id="797647371">
      <w:bodyDiv w:val="1"/>
      <w:marLeft w:val="0"/>
      <w:marRight w:val="0"/>
      <w:marTop w:val="0"/>
      <w:marBottom w:val="0"/>
      <w:divBdr>
        <w:top w:val="none" w:sz="0" w:space="0" w:color="auto"/>
        <w:left w:val="none" w:sz="0" w:space="0" w:color="auto"/>
        <w:bottom w:val="none" w:sz="0" w:space="0" w:color="auto"/>
        <w:right w:val="none" w:sz="0" w:space="0" w:color="auto"/>
      </w:divBdr>
      <w:divsChild>
        <w:div w:id="221865332">
          <w:marLeft w:val="0"/>
          <w:marRight w:val="0"/>
          <w:marTop w:val="360"/>
          <w:marBottom w:val="0"/>
          <w:divBdr>
            <w:top w:val="none" w:sz="0" w:space="0" w:color="auto"/>
            <w:left w:val="none" w:sz="0" w:space="0" w:color="auto"/>
            <w:bottom w:val="none" w:sz="0" w:space="0" w:color="auto"/>
            <w:right w:val="none" w:sz="0" w:space="0" w:color="auto"/>
          </w:divBdr>
        </w:div>
      </w:divsChild>
    </w:div>
    <w:div w:id="1066997733">
      <w:bodyDiv w:val="1"/>
      <w:marLeft w:val="0"/>
      <w:marRight w:val="0"/>
      <w:marTop w:val="0"/>
      <w:marBottom w:val="0"/>
      <w:divBdr>
        <w:top w:val="none" w:sz="0" w:space="0" w:color="auto"/>
        <w:left w:val="none" w:sz="0" w:space="0" w:color="auto"/>
        <w:bottom w:val="none" w:sz="0" w:space="0" w:color="auto"/>
        <w:right w:val="none" w:sz="0" w:space="0" w:color="auto"/>
      </w:divBdr>
    </w:div>
    <w:div w:id="1220484036">
      <w:bodyDiv w:val="1"/>
      <w:marLeft w:val="0"/>
      <w:marRight w:val="0"/>
      <w:marTop w:val="0"/>
      <w:marBottom w:val="0"/>
      <w:divBdr>
        <w:top w:val="none" w:sz="0" w:space="0" w:color="auto"/>
        <w:left w:val="none" w:sz="0" w:space="0" w:color="auto"/>
        <w:bottom w:val="none" w:sz="0" w:space="0" w:color="auto"/>
        <w:right w:val="none" w:sz="0" w:space="0" w:color="auto"/>
      </w:divBdr>
    </w:div>
    <w:div w:id="1460150047">
      <w:bodyDiv w:val="1"/>
      <w:marLeft w:val="0"/>
      <w:marRight w:val="0"/>
      <w:marTop w:val="0"/>
      <w:marBottom w:val="0"/>
      <w:divBdr>
        <w:top w:val="none" w:sz="0" w:space="0" w:color="auto"/>
        <w:left w:val="none" w:sz="0" w:space="0" w:color="auto"/>
        <w:bottom w:val="none" w:sz="0" w:space="0" w:color="auto"/>
        <w:right w:val="none" w:sz="0" w:space="0" w:color="auto"/>
      </w:divBdr>
    </w:div>
    <w:div w:id="1630015297">
      <w:bodyDiv w:val="1"/>
      <w:marLeft w:val="0"/>
      <w:marRight w:val="0"/>
      <w:marTop w:val="0"/>
      <w:marBottom w:val="0"/>
      <w:divBdr>
        <w:top w:val="none" w:sz="0" w:space="0" w:color="auto"/>
        <w:left w:val="none" w:sz="0" w:space="0" w:color="auto"/>
        <w:bottom w:val="none" w:sz="0" w:space="0" w:color="auto"/>
        <w:right w:val="none" w:sz="0" w:space="0" w:color="auto"/>
      </w:divBdr>
    </w:div>
    <w:div w:id="2098550064">
      <w:bodyDiv w:val="1"/>
      <w:marLeft w:val="0"/>
      <w:marRight w:val="0"/>
      <w:marTop w:val="0"/>
      <w:marBottom w:val="0"/>
      <w:divBdr>
        <w:top w:val="none" w:sz="0" w:space="0" w:color="auto"/>
        <w:left w:val="none" w:sz="0" w:space="0" w:color="auto"/>
        <w:bottom w:val="none" w:sz="0" w:space="0" w:color="auto"/>
        <w:right w:val="none" w:sz="0" w:space="0" w:color="auto"/>
      </w:divBdr>
      <w:divsChild>
        <w:div w:id="266235872">
          <w:marLeft w:val="0"/>
          <w:marRight w:val="0"/>
          <w:marTop w:val="0"/>
          <w:marBottom w:val="0"/>
          <w:divBdr>
            <w:top w:val="none" w:sz="0" w:space="0" w:color="auto"/>
            <w:left w:val="none" w:sz="0" w:space="0" w:color="auto"/>
            <w:bottom w:val="none" w:sz="0" w:space="0" w:color="auto"/>
            <w:right w:val="none" w:sz="0" w:space="0" w:color="auto"/>
          </w:divBdr>
          <w:divsChild>
            <w:div w:id="1450122502">
              <w:marLeft w:val="0"/>
              <w:marRight w:val="0"/>
              <w:marTop w:val="0"/>
              <w:marBottom w:val="0"/>
              <w:divBdr>
                <w:top w:val="none" w:sz="0" w:space="0" w:color="auto"/>
                <w:left w:val="none" w:sz="0" w:space="0" w:color="auto"/>
                <w:bottom w:val="none" w:sz="0" w:space="0" w:color="auto"/>
                <w:right w:val="none" w:sz="0" w:space="0" w:color="auto"/>
              </w:divBdr>
              <w:divsChild>
                <w:div w:id="12772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6820-E82F-4B49-A9F8-ED840135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5784</Characters>
  <Application>Microsoft Office Word</Application>
  <DocSecurity>0</DocSecurity>
  <Lines>48</Lines>
  <Paragraphs>13</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Chudak</dc:creator>
  <cp:lastModifiedBy>Fridolin Weiner</cp:lastModifiedBy>
  <cp:revision>3</cp:revision>
  <cp:lastPrinted>2018-10-24T09:24:00Z</cp:lastPrinted>
  <dcterms:created xsi:type="dcterms:W3CDTF">2018-10-23T15:09:00Z</dcterms:created>
  <dcterms:modified xsi:type="dcterms:W3CDTF">2018-10-24T10:32:00Z</dcterms:modified>
</cp:coreProperties>
</file>